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es-ES"/>
        </w:rPr>
        <w:id w:val="-1702708189"/>
        <w:docPartObj>
          <w:docPartGallery w:val="Cover Pages"/>
          <w:docPartUnique/>
        </w:docPartObj>
      </w:sdtPr>
      <w:sdtEndPr>
        <w:rPr>
          <w:rFonts w:ascii="Niveau Grotesk Medium" w:hAnsi="Niveau Grotesk Medium"/>
          <w:noProof/>
          <w:color w:val="015A57"/>
          <w:sz w:val="72"/>
          <w:szCs w:val="72"/>
        </w:rPr>
      </w:sdtEndPr>
      <w:sdtContent>
        <w:p w14:paraId="4DAFC0F5" w14:textId="13335744" w:rsidR="00E7043A" w:rsidRPr="00CC1015" w:rsidRDefault="00BE7E51" w:rsidP="001F617D">
          <w:pPr>
            <w:jc w:val="both"/>
            <w:rPr>
              <w:lang w:val="es-ES"/>
            </w:rPr>
          </w:pPr>
          <w:r w:rsidRPr="00CC1015">
            <w:rPr>
              <w:noProof/>
              <w:lang w:val="es-ES" w:eastAsia="es-ES"/>
            </w:rPr>
            <w:drawing>
              <wp:anchor distT="0" distB="0" distL="114300" distR="114300" simplePos="0" relativeHeight="251651583" behindDoc="0" locked="0" layoutInCell="1" allowOverlap="1" wp14:anchorId="5515C9CD" wp14:editId="439598CA">
                <wp:simplePos x="0" y="0"/>
                <wp:positionH relativeFrom="page">
                  <wp:align>right</wp:align>
                </wp:positionH>
                <wp:positionV relativeFrom="paragraph">
                  <wp:posOffset>-891095</wp:posOffset>
                </wp:positionV>
                <wp:extent cx="7535748" cy="1065212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6590" cy="1065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BCB" w:rsidRPr="00CC1015">
            <w:rPr>
              <w:rFonts w:ascii="Niveau Grotesk Medium" w:hAnsi="Niveau Grotesk Medium"/>
              <w:noProof/>
              <w:color w:val="015A57"/>
              <w:sz w:val="72"/>
              <w:szCs w:val="72"/>
              <w:lang w:val="es-ES" w:eastAsia="es-ES"/>
            </w:rPr>
            <mc:AlternateContent>
              <mc:Choice Requires="wps">
                <w:drawing>
                  <wp:anchor distT="45720" distB="45720" distL="114300" distR="114300" simplePos="0" relativeHeight="251664896" behindDoc="0" locked="0" layoutInCell="1" allowOverlap="1" wp14:anchorId="5AB65E6D" wp14:editId="1044D311">
                    <wp:simplePos x="0" y="0"/>
                    <wp:positionH relativeFrom="margin">
                      <wp:posOffset>1393190</wp:posOffset>
                    </wp:positionH>
                    <wp:positionV relativeFrom="paragraph">
                      <wp:posOffset>-367030</wp:posOffset>
                    </wp:positionV>
                    <wp:extent cx="1533525" cy="4210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21005"/>
                            </a:xfrm>
                            <a:prstGeom prst="rect">
                              <a:avLst/>
                            </a:prstGeom>
                            <a:noFill/>
                            <a:ln w="9525">
                              <a:noFill/>
                              <a:miter lim="800000"/>
                              <a:headEnd/>
                              <a:tailEnd/>
                            </a:ln>
                          </wps:spPr>
                          <wps:txbx>
                            <w:txbxContent>
                              <w:p w14:paraId="61E5B2D4" w14:textId="66187BD1" w:rsidR="00A73579" w:rsidRPr="00CC1015" w:rsidRDefault="00A73579" w:rsidP="00F32BCB">
                                <w:pPr>
                                  <w:spacing w:before="0" w:line="240" w:lineRule="auto"/>
                                  <w:rPr>
                                    <w:rFonts w:asciiTheme="majorHAnsi" w:hAnsiTheme="majorHAnsi" w:cstheme="majorHAnsi"/>
                                    <w:b/>
                                    <w:bCs/>
                                    <w:i/>
                                    <w:iCs/>
                                    <w:color w:val="FFFFFF" w:themeColor="background1"/>
                                    <w:sz w:val="20"/>
                                    <w:szCs w:val="20"/>
                                    <w:lang w:val="es-ES"/>
                                  </w:rPr>
                                </w:pPr>
                                <w:r w:rsidRPr="00CC1015">
                                  <w:rPr>
                                    <w:rFonts w:ascii="Niveau Grotesk" w:hAnsi="Niveau Grotesk"/>
                                    <w:color w:val="FFFFFF" w:themeColor="background1"/>
                                    <w:sz w:val="17"/>
                                    <w:szCs w:val="18"/>
                                    <w:lang w:val="es-ES"/>
                                  </w:rPr>
                                  <w:t>Obtenga más información y</w:t>
                                </w:r>
                                <w:r>
                                  <w:rPr>
                                    <w:rFonts w:ascii="Niveau Grotesk" w:hAnsi="Niveau Grotesk"/>
                                    <w:color w:val="FFFFFF" w:themeColor="background1"/>
                                    <w:sz w:val="17"/>
                                    <w:szCs w:val="18"/>
                                    <w:lang w:val="es-ES"/>
                                  </w:rPr>
                                  <w:t xml:space="preserve"> participe: </w:t>
                                </w:r>
                                <w:r w:rsidRPr="00CC1015">
                                  <w:rPr>
                                    <w:rFonts w:ascii="Niveau Grotesk" w:hAnsi="Niveau Grotesk"/>
                                    <w:b/>
                                    <w:bCs/>
                                    <w:i/>
                                    <w:iCs/>
                                    <w:color w:val="FFFFFF" w:themeColor="background1"/>
                                    <w:sz w:val="17"/>
                                    <w:szCs w:val="18"/>
                                    <w:lang w:val="es-ES"/>
                                  </w:rPr>
                                  <w:t>Inhope.org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B65E6D" id="_x0000_t202" coordsize="21600,21600" o:spt="202" path="m,l,21600r21600,l21600,xe">
                    <v:stroke joinstyle="miter"/>
                    <v:path gradientshapeok="t" o:connecttype="rect"/>
                  </v:shapetype>
                  <v:shape id="Text Box 2" o:spid="_x0000_s1026" type="#_x0000_t202" style="position:absolute;left:0;text-align:left;margin-left:109.7pt;margin-top:-28.9pt;width:120.75pt;height:33.15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" filled="f" stroked="f">
                    <v:textbox style="mso-fit-shape-to-text:t">
                      <w:txbxContent>
                        <w:p w14:paraId="61E5B2D4" w14:textId="66187BD1" w:rsidR="00A73579" w:rsidRPr="00CC1015" w:rsidRDefault="00A73579" w:rsidP="00F32BCB">
                          <w:pPr>
                            <w:spacing w:before="0" w:line="240" w:lineRule="auto"/>
                            <w:rPr>
                              <w:rFonts w:asciiTheme="majorHAnsi" w:hAnsiTheme="majorHAnsi" w:cstheme="majorHAnsi"/>
                              <w:b/>
                              <w:bCs/>
                              <w:i/>
                              <w:iCs/>
                              <w:color w:val="FFFFFF" w:themeColor="background1"/>
                              <w:sz w:val="20"/>
                              <w:szCs w:val="20"/>
                              <w:lang w:val="es-ES"/>
                            </w:rPr>
                          </w:pPr>
                          <w:r w:rsidRPr="00CC1015">
                            <w:rPr>
                              <w:rFonts w:ascii="Niveau Grotesk" w:hAnsi="Niveau Grotesk"/>
                              <w:color w:val="FFFFFF" w:themeColor="background1"/>
                              <w:sz w:val="17"/>
                              <w:szCs w:val="18"/>
                              <w:lang w:val="es-ES"/>
                            </w:rPr>
                            <w:t>Obtenga más información y</w:t>
                          </w:r>
                          <w:r>
                            <w:rPr>
                              <w:rFonts w:ascii="Niveau Grotesk" w:hAnsi="Niveau Grotesk"/>
                              <w:color w:val="FFFFFF" w:themeColor="background1"/>
                              <w:sz w:val="17"/>
                              <w:szCs w:val="18"/>
                              <w:lang w:val="es-ES"/>
                            </w:rPr>
                            <w:t xml:space="preserve"> participe: </w:t>
                          </w:r>
                          <w:r w:rsidRPr="00CC1015">
                            <w:rPr>
                              <w:rFonts w:ascii="Niveau Grotesk" w:hAnsi="Niveau Grotesk"/>
                              <w:b/>
                              <w:bCs/>
                              <w:i/>
                              <w:iCs/>
                              <w:color w:val="FFFFFF" w:themeColor="background1"/>
                              <w:sz w:val="17"/>
                              <w:szCs w:val="18"/>
                              <w:lang w:val="es-ES"/>
                            </w:rPr>
                            <w:t>Inhope.org</w:t>
                          </w:r>
                        </w:p>
                      </w:txbxContent>
                    </v:textbox>
                    <w10:wrap anchorx="margin"/>
                  </v:shape>
                </w:pict>
              </mc:Fallback>
            </mc:AlternateContent>
          </w:r>
          <w:r w:rsidR="00F32BCB" w:rsidRPr="00CC1015">
            <w:rPr>
              <w:rFonts w:ascii="Niveau Grotesk Medium" w:hAnsi="Niveau Grotesk Medium"/>
              <w:noProof/>
              <w:color w:val="015A57"/>
              <w:sz w:val="72"/>
              <w:szCs w:val="72"/>
              <w:lang w:val="es-ES" w:eastAsia="es-ES"/>
            </w:rPr>
            <mc:AlternateContent>
              <mc:Choice Requires="wps">
                <w:drawing>
                  <wp:anchor distT="45720" distB="45720" distL="114300" distR="114300" simplePos="0" relativeHeight="251652608" behindDoc="0" locked="0" layoutInCell="1" allowOverlap="1" wp14:anchorId="474E668A" wp14:editId="4D69124E">
                    <wp:simplePos x="0" y="0"/>
                    <wp:positionH relativeFrom="margin">
                      <wp:posOffset>-187960</wp:posOffset>
                    </wp:positionH>
                    <wp:positionV relativeFrom="paragraph">
                      <wp:posOffset>-443230</wp:posOffset>
                    </wp:positionV>
                    <wp:extent cx="1362075" cy="4210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21005"/>
                            </a:xfrm>
                            <a:prstGeom prst="rect">
                              <a:avLst/>
                            </a:prstGeom>
                            <a:noFill/>
                            <a:ln w="9525">
                              <a:noFill/>
                              <a:miter lim="800000"/>
                              <a:headEnd/>
                              <a:tailEnd/>
                            </a:ln>
                          </wps:spPr>
                          <wps:txbx>
                            <w:txbxContent>
                              <w:p w14:paraId="79928972" w14:textId="38089CB7" w:rsidR="00A73579" w:rsidRPr="00DC5AB8" w:rsidRDefault="00A73579" w:rsidP="00F32BCB">
                                <w:pPr>
                                  <w:spacing w:line="240" w:lineRule="auto"/>
                                  <w:rPr>
                                    <w:rFonts w:asciiTheme="majorHAnsi" w:hAnsiTheme="majorHAnsi" w:cstheme="majorHAnsi"/>
                                    <w:color w:val="FFFFFF" w:themeColor="background1"/>
                                    <w:sz w:val="20"/>
                                    <w:szCs w:val="20"/>
                                    <w:lang w:val="es-ES"/>
                                  </w:rPr>
                                </w:pPr>
                                <w:r w:rsidRPr="00DC5AB8">
                                  <w:rPr>
                                    <w:rFonts w:ascii="Niveau Grotesk" w:hAnsi="Niveau Grotesk"/>
                                    <w:color w:val="FFFFFF" w:themeColor="background1"/>
                                    <w:sz w:val="17"/>
                                    <w:szCs w:val="18"/>
                                    <w:lang w:val="es-ES"/>
                                  </w:rPr>
                                  <w:t>Luchando para liberar el mundo d</w:t>
                                </w:r>
                                <w:r>
                                  <w:rPr>
                                    <w:rFonts w:ascii="Niveau Grotesk" w:hAnsi="Niveau Grotesk"/>
                                    <w:color w:val="FFFFFF" w:themeColor="background1"/>
                                    <w:sz w:val="17"/>
                                    <w:szCs w:val="18"/>
                                    <w:lang w:val="es-ES"/>
                                  </w:rPr>
                                  <w:t>el CSAM.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4E668A" id="_x0000_s1027" type="#_x0000_t202" style="position:absolute;left:0;text-align:left;margin-left:-14.8pt;margin-top:-34.9pt;width:107.25pt;height:33.15pt;z-index:251652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" filled="f" stroked="f">
                    <v:textbox style="mso-fit-shape-to-text:t">
                      <w:txbxContent>
                        <w:p w14:paraId="79928972" w14:textId="38089CB7" w:rsidR="00A73579" w:rsidRPr="00DC5AB8" w:rsidRDefault="00A73579" w:rsidP="00F32BCB">
                          <w:pPr>
                            <w:spacing w:line="240" w:lineRule="auto"/>
                            <w:rPr>
                              <w:rFonts w:asciiTheme="majorHAnsi" w:hAnsiTheme="majorHAnsi" w:cstheme="majorHAnsi"/>
                              <w:color w:val="FFFFFF" w:themeColor="background1"/>
                              <w:sz w:val="20"/>
                              <w:szCs w:val="20"/>
                              <w:lang w:val="es-ES"/>
                            </w:rPr>
                          </w:pPr>
                          <w:r w:rsidRPr="00DC5AB8">
                            <w:rPr>
                              <w:rFonts w:ascii="Niveau Grotesk" w:hAnsi="Niveau Grotesk"/>
                              <w:color w:val="FFFFFF" w:themeColor="background1"/>
                              <w:sz w:val="17"/>
                              <w:szCs w:val="18"/>
                              <w:lang w:val="es-ES"/>
                            </w:rPr>
                            <w:t>Luchando para liberar el mundo d</w:t>
                          </w:r>
                          <w:r>
                            <w:rPr>
                              <w:rFonts w:ascii="Niveau Grotesk" w:hAnsi="Niveau Grotesk"/>
                              <w:color w:val="FFFFFF" w:themeColor="background1"/>
                              <w:sz w:val="17"/>
                              <w:szCs w:val="18"/>
                              <w:lang w:val="es-ES"/>
                            </w:rPr>
                            <w:t>el CSAM.</w:t>
                          </w:r>
                        </w:p>
                      </w:txbxContent>
                    </v:textbox>
                    <w10:wrap anchorx="margin"/>
                  </v:shape>
                </w:pict>
              </mc:Fallback>
            </mc:AlternateContent>
          </w:r>
        </w:p>
        <w:p w14:paraId="7C3166FF" w14:textId="30BF512A" w:rsidR="00E7043A" w:rsidRPr="00CC1015" w:rsidRDefault="00E7043A" w:rsidP="001F617D">
          <w:pPr>
            <w:jc w:val="both"/>
            <w:rPr>
              <w:lang w:val="es-ES"/>
            </w:rPr>
          </w:pPr>
        </w:p>
        <w:p w14:paraId="6B739812" w14:textId="4ED61D81" w:rsidR="00E7043A" w:rsidRPr="00CC1015" w:rsidRDefault="00F32BCB" w:rsidP="001F617D">
          <w:pPr>
            <w:jc w:val="both"/>
            <w:rPr>
              <w:rFonts w:ascii="Niveau Grotesk Medium" w:hAnsi="Niveau Grotesk Medium"/>
              <w:noProof/>
              <w:color w:val="015A57"/>
              <w:sz w:val="72"/>
              <w:szCs w:val="72"/>
              <w:lang w:val="es-ES"/>
            </w:rPr>
          </w:pPr>
          <w:r w:rsidRPr="00CC1015">
            <w:rPr>
              <w:rFonts w:ascii="Niveau Grotesk Medium" w:hAnsi="Niveau Grotesk Medium"/>
              <w:noProof/>
              <w:color w:val="015A57"/>
              <w:sz w:val="72"/>
              <w:szCs w:val="72"/>
              <w:lang w:val="es-ES" w:eastAsia="es-ES"/>
            </w:rPr>
            <mc:AlternateContent>
              <mc:Choice Requires="wps">
                <w:drawing>
                  <wp:anchor distT="45720" distB="45720" distL="114300" distR="114300" simplePos="0" relativeHeight="251675136" behindDoc="0" locked="0" layoutInCell="1" allowOverlap="1" wp14:anchorId="78ECDF82" wp14:editId="48D2EB64">
                    <wp:simplePos x="0" y="0"/>
                    <wp:positionH relativeFrom="margin">
                      <wp:posOffset>370840</wp:posOffset>
                    </wp:positionH>
                    <wp:positionV relativeFrom="paragraph">
                      <wp:posOffset>2522855</wp:posOffset>
                    </wp:positionV>
                    <wp:extent cx="5695950" cy="2095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095500"/>
                            </a:xfrm>
                            <a:prstGeom prst="rect">
                              <a:avLst/>
                            </a:prstGeom>
                            <a:noFill/>
                            <a:ln w="9525">
                              <a:noFill/>
                              <a:miter lim="800000"/>
                              <a:headEnd/>
                              <a:tailEnd/>
                            </a:ln>
                          </wps:spPr>
                          <wps:txbx>
                            <w:txbxContent>
                              <w:p w14:paraId="170DC912" w14:textId="00A6D647" w:rsidR="00A73579" w:rsidRPr="00CF33CD" w:rsidRDefault="00A73579" w:rsidP="00BD370F">
                                <w:pPr>
                                  <w:pStyle w:val="CoverPageTitle"/>
                                  <w:rPr>
                                    <w:rFonts w:asciiTheme="majorHAnsi" w:hAnsiTheme="majorHAnsi" w:cstheme="majorHAnsi"/>
                                    <w:i/>
                                    <w:iCs/>
                                    <w:sz w:val="480"/>
                                    <w:szCs w:val="480"/>
                                    <w:lang w:val="es-ES"/>
                                  </w:rPr>
                                </w:pPr>
                                <w:r w:rsidRPr="00CF33CD">
                                  <w:rPr>
                                    <w:lang w:val="es-ES"/>
                                  </w:rPr>
                                  <w:t>Código de Pr</w:t>
                                </w:r>
                                <w:r>
                                  <w:rPr>
                                    <w:lang w:val="es-ES"/>
                                  </w:rPr>
                                  <w:t>á</w:t>
                                </w:r>
                                <w:r w:rsidRPr="00CF33CD">
                                  <w:rPr>
                                    <w:lang w:val="es-ES"/>
                                  </w:rPr>
                                  <w:t>cticas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ECDF82" id="_x0000_s1028" type="#_x0000_t202" style="position:absolute;left:0;text-align:left;margin-left:29.2pt;margin-top:198.65pt;width:448.5pt;height:16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" filled="f" stroked="f">
                    <v:textbox>
                      <w:txbxContent>
                        <w:p w14:paraId="170DC912" w14:textId="00A6D647" w:rsidR="00A73579" w:rsidRPr="00CF33CD" w:rsidRDefault="00A73579" w:rsidP="00BD370F">
                          <w:pPr>
                            <w:pStyle w:val="CoverPageTitle"/>
                            <w:rPr>
                              <w:rFonts w:asciiTheme="majorHAnsi" w:hAnsiTheme="majorHAnsi" w:cstheme="majorHAnsi"/>
                              <w:i/>
                              <w:iCs/>
                              <w:sz w:val="480"/>
                              <w:szCs w:val="480"/>
                              <w:lang w:val="es-ES"/>
                            </w:rPr>
                          </w:pPr>
                          <w:r w:rsidRPr="00CF33CD">
                            <w:rPr>
                              <w:lang w:val="es-ES"/>
                            </w:rPr>
                            <w:t>Código de Pr</w:t>
                          </w:r>
                          <w:r>
                            <w:rPr>
                              <w:lang w:val="es-ES"/>
                            </w:rPr>
                            <w:t>á</w:t>
                          </w:r>
                          <w:r w:rsidRPr="00CF33CD">
                            <w:rPr>
                              <w:lang w:val="es-ES"/>
                            </w:rPr>
                            <w:t>cticas</w:t>
                          </w:r>
                        </w:p>
                      </w:txbxContent>
                    </v:textbox>
                    <w10:wrap anchorx="margin"/>
                  </v:shape>
                </w:pict>
              </mc:Fallback>
            </mc:AlternateContent>
          </w:r>
          <w:r w:rsidR="00E7043A" w:rsidRPr="00CC1015">
            <w:rPr>
              <w:rFonts w:ascii="Niveau Grotesk Medium" w:hAnsi="Niveau Grotesk Medium"/>
              <w:noProof/>
              <w:color w:val="015A57"/>
              <w:sz w:val="72"/>
              <w:szCs w:val="72"/>
              <w:lang w:val="es-ES"/>
            </w:rPr>
            <w:br w:type="page"/>
          </w:r>
        </w:p>
      </w:sdtContent>
    </w:sdt>
    <w:p w14:paraId="550E9692" w14:textId="77777777" w:rsidR="0048237B" w:rsidRPr="00CC1015" w:rsidRDefault="0048237B" w:rsidP="001F617D">
      <w:pPr>
        <w:keepNext/>
        <w:keepLines/>
        <w:spacing w:before="240" w:line="240" w:lineRule="auto"/>
        <w:jc w:val="both"/>
        <w:outlineLvl w:val="0"/>
        <w:rPr>
          <w:rFonts w:eastAsia="Times New Roman" w:cs="Times New Roman"/>
          <w:b/>
          <w:bCs/>
          <w:sz w:val="68"/>
          <w:szCs w:val="68"/>
          <w:lang w:val="es-ES"/>
        </w:rPr>
      </w:pPr>
      <w:bookmarkStart w:id="1" w:name="_Hlk22804888"/>
    </w:p>
    <w:p w14:paraId="1529C675" w14:textId="77777777" w:rsidR="0048237B" w:rsidRPr="00CC1015" w:rsidRDefault="0048237B" w:rsidP="001F617D">
      <w:pPr>
        <w:keepNext/>
        <w:keepLines/>
        <w:spacing w:before="240" w:line="240" w:lineRule="auto"/>
        <w:jc w:val="both"/>
        <w:outlineLvl w:val="0"/>
        <w:rPr>
          <w:rFonts w:eastAsia="Times New Roman" w:cs="Times New Roman"/>
          <w:b/>
          <w:bCs/>
          <w:sz w:val="68"/>
          <w:szCs w:val="68"/>
          <w:lang w:val="es-ES"/>
        </w:rPr>
      </w:pPr>
    </w:p>
    <w:bookmarkEnd w:id="1"/>
    <w:p w14:paraId="75821E7F" w14:textId="5BFFB98C" w:rsidR="005A4B82" w:rsidRPr="00C50B00" w:rsidRDefault="005A4B82" w:rsidP="001F617D">
      <w:pPr>
        <w:jc w:val="center"/>
        <w:rPr>
          <w:rFonts w:eastAsia="Times New Roman" w:cstheme="majorBidi"/>
          <w:b/>
          <w:sz w:val="68"/>
          <w:szCs w:val="32"/>
          <w:lang w:val="es-ES"/>
        </w:rPr>
      </w:pPr>
      <w:r w:rsidRPr="00C50B00">
        <w:rPr>
          <w:rFonts w:eastAsia="Times New Roman" w:cstheme="majorBidi"/>
          <w:b/>
          <w:sz w:val="68"/>
          <w:szCs w:val="32"/>
          <w:lang w:val="es-ES"/>
        </w:rPr>
        <w:t xml:space="preserve">INHOPE </w:t>
      </w:r>
      <w:r w:rsidR="00ED2114">
        <w:rPr>
          <w:rFonts w:eastAsia="Times New Roman" w:cstheme="majorBidi"/>
          <w:b/>
          <w:sz w:val="68"/>
          <w:szCs w:val="32"/>
          <w:lang w:val="es-ES"/>
        </w:rPr>
        <w:t>–</w:t>
      </w:r>
      <w:r w:rsidRPr="00C50B00">
        <w:rPr>
          <w:rFonts w:eastAsia="Times New Roman" w:cstheme="majorBidi"/>
          <w:b/>
          <w:sz w:val="68"/>
          <w:szCs w:val="32"/>
          <w:lang w:val="es-ES"/>
        </w:rPr>
        <w:t xml:space="preserve"> Asociación</w:t>
      </w:r>
      <w:r w:rsidR="00ED2114">
        <w:rPr>
          <w:rFonts w:eastAsia="Times New Roman" w:cstheme="majorBidi"/>
          <w:b/>
          <w:sz w:val="68"/>
          <w:szCs w:val="32"/>
          <w:lang w:val="es-ES"/>
        </w:rPr>
        <w:t xml:space="preserve"> </w:t>
      </w:r>
      <w:r w:rsidR="006F1C73">
        <w:rPr>
          <w:rFonts w:eastAsia="Times New Roman" w:cstheme="majorBidi"/>
          <w:b/>
          <w:sz w:val="68"/>
          <w:szCs w:val="32"/>
          <w:lang w:val="es-ES"/>
        </w:rPr>
        <w:t>I</w:t>
      </w:r>
      <w:r w:rsidR="00ED2114">
        <w:rPr>
          <w:rFonts w:eastAsia="Times New Roman" w:cstheme="majorBidi"/>
          <w:b/>
          <w:sz w:val="68"/>
          <w:szCs w:val="32"/>
          <w:lang w:val="es-ES"/>
        </w:rPr>
        <w:t>nternacional</w:t>
      </w:r>
      <w:r w:rsidRPr="00C50B00">
        <w:rPr>
          <w:rFonts w:eastAsia="Times New Roman" w:cstheme="majorBidi"/>
          <w:b/>
          <w:sz w:val="68"/>
          <w:szCs w:val="32"/>
          <w:lang w:val="es-ES"/>
        </w:rPr>
        <w:t xml:space="preserve"> de</w:t>
      </w:r>
      <w:r w:rsidR="0090108A">
        <w:rPr>
          <w:rFonts w:eastAsia="Times New Roman" w:cstheme="majorBidi"/>
          <w:b/>
          <w:sz w:val="68"/>
          <w:szCs w:val="32"/>
          <w:lang w:val="es-ES"/>
        </w:rPr>
        <w:t xml:space="preserve"> </w:t>
      </w:r>
      <w:r w:rsidR="006F1C73">
        <w:rPr>
          <w:rFonts w:eastAsia="Times New Roman" w:cstheme="majorBidi"/>
          <w:b/>
          <w:sz w:val="68"/>
          <w:szCs w:val="32"/>
          <w:lang w:val="es-ES"/>
        </w:rPr>
        <w:t>L</w:t>
      </w:r>
      <w:r w:rsidR="0090108A">
        <w:rPr>
          <w:rFonts w:eastAsia="Times New Roman" w:cstheme="majorBidi"/>
          <w:b/>
          <w:sz w:val="68"/>
          <w:szCs w:val="32"/>
          <w:lang w:val="es-ES"/>
        </w:rPr>
        <w:t xml:space="preserve">íneas de </w:t>
      </w:r>
      <w:r w:rsidR="006F1C73">
        <w:rPr>
          <w:rFonts w:eastAsia="Times New Roman" w:cstheme="majorBidi"/>
          <w:b/>
          <w:sz w:val="68"/>
          <w:szCs w:val="32"/>
          <w:lang w:val="es-ES"/>
        </w:rPr>
        <w:t xml:space="preserve">reporte </w:t>
      </w:r>
      <w:r w:rsidR="005D5BCE">
        <w:rPr>
          <w:rFonts w:eastAsia="Times New Roman" w:cstheme="majorBidi"/>
          <w:b/>
          <w:sz w:val="68"/>
          <w:szCs w:val="32"/>
          <w:lang w:val="es-ES"/>
        </w:rPr>
        <w:t xml:space="preserve">en </w:t>
      </w:r>
      <w:r w:rsidR="00396A56">
        <w:rPr>
          <w:rFonts w:eastAsia="Times New Roman" w:cstheme="majorBidi"/>
          <w:b/>
          <w:sz w:val="68"/>
          <w:szCs w:val="32"/>
          <w:lang w:val="es-ES"/>
        </w:rPr>
        <w:t>Internet</w:t>
      </w:r>
    </w:p>
    <w:p w14:paraId="1BD8D4F1" w14:textId="40000274" w:rsidR="005A4B82" w:rsidRPr="00C50B00" w:rsidRDefault="008C4B96" w:rsidP="001F617D">
      <w:pPr>
        <w:jc w:val="both"/>
        <w:rPr>
          <w:rFonts w:eastAsia="Times New Roman" w:cs="Times New Roman"/>
          <w:b/>
          <w:bCs/>
          <w:i/>
          <w:sz w:val="40"/>
          <w:szCs w:val="26"/>
          <w:lang w:val="es-ES"/>
        </w:rPr>
      </w:pPr>
      <w:r>
        <w:rPr>
          <w:rFonts w:eastAsia="Times New Roman" w:cs="Times New Roman"/>
          <w:b/>
          <w:bCs/>
          <w:i/>
          <w:sz w:val="40"/>
          <w:szCs w:val="26"/>
          <w:lang w:val="es-ES"/>
        </w:rPr>
        <w:t>Código</w:t>
      </w:r>
      <w:r w:rsidR="005A4B82" w:rsidRPr="00C50B00">
        <w:rPr>
          <w:rFonts w:eastAsia="Times New Roman" w:cs="Times New Roman"/>
          <w:b/>
          <w:bCs/>
          <w:i/>
          <w:sz w:val="40"/>
          <w:szCs w:val="26"/>
          <w:lang w:val="es-ES"/>
        </w:rPr>
        <w:t xml:space="preserve"> de Prácticas</w:t>
      </w:r>
    </w:p>
    <w:p w14:paraId="686DDD1E" w14:textId="40873CCD" w:rsidR="005A4B82" w:rsidRPr="00C50B00" w:rsidRDefault="005A4B82" w:rsidP="001F617D">
      <w:pPr>
        <w:jc w:val="both"/>
        <w:rPr>
          <w:rFonts w:eastAsia="Times New Roman" w:cs="Times New Roman"/>
          <w:b/>
          <w:bCs/>
          <w:i/>
          <w:sz w:val="40"/>
          <w:szCs w:val="26"/>
          <w:lang w:val="es-ES"/>
        </w:rPr>
      </w:pPr>
      <w:r w:rsidRPr="00C50B00">
        <w:rPr>
          <w:rFonts w:eastAsia="Times New Roman" w:cs="Times New Roman"/>
          <w:b/>
          <w:bCs/>
          <w:i/>
          <w:sz w:val="40"/>
          <w:szCs w:val="26"/>
          <w:lang w:val="es-ES"/>
        </w:rPr>
        <w:t xml:space="preserve">Versión </w:t>
      </w:r>
      <w:r w:rsidR="006F1C73">
        <w:rPr>
          <w:rFonts w:eastAsia="Times New Roman" w:cs="Times New Roman"/>
          <w:b/>
          <w:bCs/>
          <w:i/>
          <w:sz w:val="40"/>
          <w:szCs w:val="26"/>
          <w:lang w:val="es-ES"/>
        </w:rPr>
        <w:t>6</w:t>
      </w:r>
      <w:r w:rsidRPr="00C50B00">
        <w:rPr>
          <w:rFonts w:eastAsia="Times New Roman" w:cs="Times New Roman"/>
          <w:b/>
          <w:bCs/>
          <w:i/>
          <w:sz w:val="40"/>
          <w:szCs w:val="26"/>
          <w:lang w:val="es-ES"/>
        </w:rPr>
        <w:t>.0 (que incorpora el cumplimiento de R</w:t>
      </w:r>
      <w:r w:rsidR="00782A31">
        <w:rPr>
          <w:rFonts w:eastAsia="Times New Roman" w:cs="Times New Roman"/>
          <w:b/>
          <w:bCs/>
          <w:i/>
          <w:sz w:val="40"/>
          <w:szCs w:val="26"/>
          <w:lang w:val="es-ES"/>
        </w:rPr>
        <w:t>GPD</w:t>
      </w:r>
      <w:r w:rsidR="00CA43B9">
        <w:rPr>
          <w:rStyle w:val="Refdenotaalpie"/>
          <w:rFonts w:eastAsia="Times New Roman" w:cs="Times New Roman"/>
          <w:b/>
          <w:bCs/>
          <w:i/>
          <w:sz w:val="40"/>
          <w:szCs w:val="26"/>
          <w:lang w:val="es-ES"/>
        </w:rPr>
        <w:footnoteReference w:id="1"/>
      </w:r>
      <w:r w:rsidRPr="00C50B00">
        <w:rPr>
          <w:rFonts w:eastAsia="Times New Roman" w:cs="Times New Roman"/>
          <w:b/>
          <w:bCs/>
          <w:i/>
          <w:sz w:val="40"/>
          <w:szCs w:val="26"/>
          <w:lang w:val="es-ES"/>
        </w:rPr>
        <w:t>)</w:t>
      </w:r>
    </w:p>
    <w:p w14:paraId="59C8B13F" w14:textId="0DE4800F" w:rsidR="005A4B82" w:rsidRPr="005A4B82" w:rsidRDefault="00D64C7D" w:rsidP="001F617D">
      <w:pPr>
        <w:jc w:val="both"/>
        <w:rPr>
          <w:rFonts w:eastAsia="Calibri" w:cs="Arial"/>
          <w:color w:val="015A57"/>
          <w:szCs w:val="19"/>
          <w:lang w:val="es-ES"/>
        </w:rPr>
      </w:pPr>
      <w:r>
        <w:rPr>
          <w:rFonts w:eastAsia="Calibri" w:cs="Arial"/>
          <w:color w:val="015A57"/>
          <w:szCs w:val="19"/>
          <w:lang w:val="es-ES"/>
        </w:rPr>
        <w:t xml:space="preserve">INHOPE </w:t>
      </w:r>
      <w:r w:rsidR="005A4B82" w:rsidRPr="005A4B82">
        <w:rPr>
          <w:rFonts w:eastAsia="Calibri" w:cs="Arial"/>
          <w:color w:val="015A57"/>
          <w:szCs w:val="19"/>
          <w:lang w:val="es-ES"/>
        </w:rPr>
        <w:t xml:space="preserve">La </w:t>
      </w:r>
      <w:r w:rsidR="006F1C73">
        <w:rPr>
          <w:rFonts w:eastAsia="Calibri" w:cs="Arial"/>
          <w:color w:val="015A57"/>
          <w:szCs w:val="19"/>
          <w:lang w:val="es-ES"/>
        </w:rPr>
        <w:t>A</w:t>
      </w:r>
      <w:r w:rsidR="005A4B82" w:rsidRPr="005A4B82">
        <w:rPr>
          <w:rFonts w:eastAsia="Calibri" w:cs="Arial"/>
          <w:color w:val="015A57"/>
          <w:szCs w:val="19"/>
          <w:lang w:val="es-ES"/>
        </w:rPr>
        <w:t xml:space="preserve">sociación </w:t>
      </w:r>
      <w:r w:rsidR="006F1C73">
        <w:rPr>
          <w:rFonts w:eastAsia="Calibri" w:cs="Arial"/>
          <w:color w:val="015A57"/>
          <w:szCs w:val="19"/>
          <w:lang w:val="es-ES"/>
        </w:rPr>
        <w:t>I</w:t>
      </w:r>
      <w:r w:rsidR="005A4B82" w:rsidRPr="005A4B82">
        <w:rPr>
          <w:rFonts w:eastAsia="Calibri" w:cs="Arial"/>
          <w:color w:val="015A57"/>
          <w:szCs w:val="19"/>
          <w:lang w:val="es-ES"/>
        </w:rPr>
        <w:t xml:space="preserve">nternacional de </w:t>
      </w:r>
      <w:r w:rsidR="006F1C73">
        <w:rPr>
          <w:rFonts w:eastAsia="Calibri" w:cs="Arial"/>
          <w:color w:val="015A57"/>
          <w:szCs w:val="19"/>
          <w:lang w:val="es-ES"/>
        </w:rPr>
        <w:t>L</w:t>
      </w:r>
      <w:r w:rsidR="005A4B82" w:rsidRPr="005A4B82">
        <w:rPr>
          <w:rFonts w:eastAsia="Calibri" w:cs="Arial"/>
          <w:color w:val="015A57"/>
          <w:szCs w:val="19"/>
          <w:lang w:val="es-ES"/>
        </w:rPr>
        <w:t xml:space="preserve">íneas </w:t>
      </w:r>
      <w:r>
        <w:rPr>
          <w:rFonts w:eastAsia="Calibri" w:cs="Arial"/>
          <w:color w:val="015A57"/>
          <w:szCs w:val="19"/>
          <w:lang w:val="es-ES"/>
        </w:rPr>
        <w:t xml:space="preserve">de </w:t>
      </w:r>
      <w:r w:rsidR="006F1C73">
        <w:rPr>
          <w:rFonts w:eastAsia="Calibri" w:cs="Arial"/>
          <w:color w:val="015A57"/>
          <w:szCs w:val="19"/>
          <w:lang w:val="es-ES"/>
        </w:rPr>
        <w:t xml:space="preserve">reportes en </w:t>
      </w:r>
      <w:r w:rsidR="00396A56">
        <w:rPr>
          <w:rFonts w:eastAsia="Calibri" w:cs="Arial"/>
          <w:color w:val="015A57"/>
          <w:szCs w:val="19"/>
          <w:lang w:val="es-ES"/>
        </w:rPr>
        <w:t>Internet</w:t>
      </w:r>
      <w:r w:rsidR="005A4B82" w:rsidRPr="005A4B82">
        <w:rPr>
          <w:rFonts w:eastAsia="Calibri" w:cs="Arial"/>
          <w:color w:val="015A57"/>
          <w:szCs w:val="19"/>
          <w:lang w:val="es-ES"/>
        </w:rPr>
        <w:t xml:space="preserve"> | Registrad</w:t>
      </w:r>
      <w:r>
        <w:rPr>
          <w:rFonts w:eastAsia="Calibri" w:cs="Arial"/>
          <w:color w:val="015A57"/>
          <w:szCs w:val="19"/>
          <w:lang w:val="es-ES"/>
        </w:rPr>
        <w:t>a</w:t>
      </w:r>
      <w:r w:rsidR="005A4B82" w:rsidRPr="005A4B82">
        <w:rPr>
          <w:rFonts w:eastAsia="Calibri" w:cs="Arial"/>
          <w:color w:val="015A57"/>
          <w:szCs w:val="19"/>
          <w:lang w:val="es-ES"/>
        </w:rPr>
        <w:t xml:space="preserve"> en Amsterdam no 34124277</w:t>
      </w:r>
    </w:p>
    <w:p w14:paraId="7092341B" w14:textId="4985043E" w:rsidR="005A4B82" w:rsidRPr="00D64C7D" w:rsidRDefault="005A4B82" w:rsidP="001F617D">
      <w:pPr>
        <w:jc w:val="both"/>
        <w:rPr>
          <w:rFonts w:eastAsia="Calibri" w:cs="Arial"/>
          <w:color w:val="015A57"/>
          <w:szCs w:val="19"/>
        </w:rPr>
      </w:pPr>
      <w:r w:rsidRPr="00D64C7D">
        <w:rPr>
          <w:rFonts w:eastAsia="Calibri" w:cs="Arial"/>
          <w:color w:val="015A57"/>
          <w:szCs w:val="19"/>
        </w:rPr>
        <w:t xml:space="preserve">Bos en Lommerplein 270-300, 1055RW, </w:t>
      </w:r>
      <w:r w:rsidR="00D64C7D" w:rsidRPr="00D64C7D">
        <w:rPr>
          <w:rFonts w:eastAsia="Calibri" w:cs="Arial"/>
          <w:color w:val="015A57"/>
          <w:szCs w:val="19"/>
        </w:rPr>
        <w:t>A</w:t>
      </w:r>
      <w:r w:rsidRPr="00D64C7D">
        <w:rPr>
          <w:rFonts w:eastAsia="Calibri" w:cs="Arial"/>
          <w:color w:val="015A57"/>
          <w:szCs w:val="19"/>
        </w:rPr>
        <w:t>msterdam | inhope.org</w:t>
      </w:r>
    </w:p>
    <w:p w14:paraId="1BF0F43E" w14:textId="6470B298" w:rsidR="00F61832" w:rsidRPr="00D64C7D" w:rsidRDefault="00F61832" w:rsidP="001F617D">
      <w:pPr>
        <w:jc w:val="both"/>
      </w:pPr>
    </w:p>
    <w:p w14:paraId="52806AD4" w14:textId="238F194A" w:rsidR="006B39A0" w:rsidRPr="00D64C7D" w:rsidRDefault="006B39A0" w:rsidP="001F617D">
      <w:pPr>
        <w:jc w:val="both"/>
      </w:pPr>
    </w:p>
    <w:p w14:paraId="43C9F04B" w14:textId="351440DE" w:rsidR="006B39A0" w:rsidRPr="00D64C7D" w:rsidRDefault="006B39A0" w:rsidP="001F617D">
      <w:pPr>
        <w:jc w:val="both"/>
      </w:pPr>
    </w:p>
    <w:p w14:paraId="65095365" w14:textId="31D14639" w:rsidR="006B39A0" w:rsidRPr="00D64C7D" w:rsidRDefault="006B39A0" w:rsidP="001F617D">
      <w:pPr>
        <w:jc w:val="both"/>
      </w:pPr>
    </w:p>
    <w:p w14:paraId="447FCE33" w14:textId="76165E07" w:rsidR="006B39A0" w:rsidRPr="00D64C7D" w:rsidRDefault="006B39A0" w:rsidP="001F617D">
      <w:pPr>
        <w:jc w:val="both"/>
      </w:pPr>
    </w:p>
    <w:p w14:paraId="53223B23" w14:textId="63438CA6" w:rsidR="006B39A0" w:rsidRPr="00D64C7D" w:rsidRDefault="006B39A0" w:rsidP="001F617D">
      <w:pPr>
        <w:jc w:val="both"/>
      </w:pPr>
    </w:p>
    <w:p w14:paraId="31779B77" w14:textId="5493F1EE" w:rsidR="006B39A0" w:rsidRPr="00D64C7D" w:rsidRDefault="006B39A0" w:rsidP="001F617D">
      <w:pPr>
        <w:jc w:val="both"/>
      </w:pPr>
    </w:p>
    <w:p w14:paraId="4AB51F29" w14:textId="465D5E08" w:rsidR="006B39A0" w:rsidRPr="00D64C7D" w:rsidRDefault="006B39A0" w:rsidP="001F617D">
      <w:pPr>
        <w:jc w:val="both"/>
      </w:pPr>
    </w:p>
    <w:p w14:paraId="06ED3B84" w14:textId="5610EBED" w:rsidR="00BD370F" w:rsidRPr="00D64C7D" w:rsidRDefault="00BD370F" w:rsidP="001F617D">
      <w:pPr>
        <w:jc w:val="both"/>
      </w:pPr>
    </w:p>
    <w:p w14:paraId="6237CD0B" w14:textId="11C2190F" w:rsidR="00BD370F" w:rsidRPr="00D64C7D" w:rsidRDefault="00BD370F" w:rsidP="001F617D">
      <w:pPr>
        <w:jc w:val="both"/>
      </w:pPr>
    </w:p>
    <w:p w14:paraId="5E4803CD" w14:textId="0BC6C7E3" w:rsidR="00BD370F" w:rsidRPr="00D64C7D" w:rsidRDefault="00BD370F" w:rsidP="001F617D">
      <w:pPr>
        <w:jc w:val="both"/>
      </w:pPr>
    </w:p>
    <w:p w14:paraId="63EEFEF8" w14:textId="77777777" w:rsidR="00BD370F" w:rsidRPr="00D64C7D" w:rsidRDefault="00BD370F" w:rsidP="001F617D">
      <w:pPr>
        <w:jc w:val="both"/>
      </w:pPr>
    </w:p>
    <w:p w14:paraId="6350F6BD" w14:textId="77777777" w:rsidR="00527D1B" w:rsidRPr="00F43756" w:rsidRDefault="00527D1B" w:rsidP="001F617D">
      <w:pPr>
        <w:jc w:val="both"/>
        <w:rPr>
          <w:sz w:val="64"/>
          <w:szCs w:val="64"/>
          <w:lang w:val="es-ES"/>
        </w:rPr>
      </w:pPr>
      <w:r w:rsidRPr="00F43756">
        <w:rPr>
          <w:sz w:val="64"/>
          <w:szCs w:val="64"/>
          <w:lang w:val="es-ES"/>
        </w:rPr>
        <w:t>ÍNDICE</w:t>
      </w:r>
    </w:p>
    <w:p w14:paraId="34169DAF" w14:textId="77777777" w:rsidR="00527D1B" w:rsidRPr="00F43756" w:rsidRDefault="00527D1B" w:rsidP="001F617D">
      <w:pPr>
        <w:jc w:val="both"/>
        <w:rPr>
          <w:rFonts w:eastAsia="Times New Roman" w:cs="Times New Roman"/>
          <w:b/>
          <w:bCs/>
          <w:i/>
          <w:sz w:val="40"/>
          <w:szCs w:val="26"/>
          <w:lang w:val="es-ES"/>
        </w:rPr>
      </w:pPr>
      <w:r w:rsidRPr="00F43756">
        <w:rPr>
          <w:rFonts w:eastAsia="Times New Roman" w:cs="Times New Roman"/>
          <w:b/>
          <w:bCs/>
          <w:i/>
          <w:sz w:val="40"/>
          <w:szCs w:val="26"/>
          <w:lang w:val="es-ES"/>
        </w:rPr>
        <w:t>Prefacio</w:t>
      </w:r>
    </w:p>
    <w:p w14:paraId="62AC0110" w14:textId="30B33B8B" w:rsidR="00527D1B" w:rsidRPr="00690EB0" w:rsidRDefault="00527D1B" w:rsidP="001F617D">
      <w:pPr>
        <w:jc w:val="both"/>
        <w:rPr>
          <w:b/>
          <w:bCs/>
          <w:lang w:val="es-ES"/>
        </w:rPr>
      </w:pPr>
      <w:r w:rsidRPr="00690EB0">
        <w:rPr>
          <w:b/>
          <w:bCs/>
          <w:lang w:val="es-ES"/>
        </w:rPr>
        <w:t>Secciones:</w:t>
      </w:r>
    </w:p>
    <w:p w14:paraId="7BB1AF61" w14:textId="77777777" w:rsidR="00527D1B" w:rsidRPr="00527D1B" w:rsidRDefault="00527D1B" w:rsidP="001F617D">
      <w:pPr>
        <w:ind w:firstLine="720"/>
        <w:jc w:val="both"/>
        <w:rPr>
          <w:lang w:val="es-ES"/>
        </w:rPr>
      </w:pPr>
      <w:r w:rsidRPr="00527D1B">
        <w:rPr>
          <w:lang w:val="es-ES"/>
        </w:rPr>
        <w:t>I. Interpretación y definiciones</w:t>
      </w:r>
    </w:p>
    <w:p w14:paraId="6AA22402" w14:textId="4CE10B6F" w:rsidR="00527D1B" w:rsidRPr="00527D1B" w:rsidRDefault="00527D1B" w:rsidP="001F617D">
      <w:pPr>
        <w:ind w:firstLine="720"/>
        <w:jc w:val="both"/>
        <w:rPr>
          <w:lang w:val="es-ES"/>
        </w:rPr>
      </w:pPr>
      <w:r w:rsidRPr="00527D1B">
        <w:rPr>
          <w:lang w:val="es-ES"/>
        </w:rPr>
        <w:t xml:space="preserve">II. Declaración de </w:t>
      </w:r>
      <w:r w:rsidR="006F1C73">
        <w:rPr>
          <w:lang w:val="es-ES"/>
        </w:rPr>
        <w:t xml:space="preserve">la </w:t>
      </w:r>
      <w:r w:rsidRPr="00527D1B">
        <w:rPr>
          <w:lang w:val="es-ES"/>
        </w:rPr>
        <w:t>política</w:t>
      </w:r>
    </w:p>
    <w:p w14:paraId="694C3FA9" w14:textId="2FD901F6" w:rsidR="00527D1B" w:rsidRPr="00527D1B" w:rsidRDefault="00527D1B" w:rsidP="001F617D">
      <w:pPr>
        <w:ind w:firstLine="720"/>
        <w:jc w:val="both"/>
        <w:rPr>
          <w:lang w:val="es-ES"/>
        </w:rPr>
      </w:pPr>
      <w:r w:rsidRPr="00527D1B">
        <w:rPr>
          <w:lang w:val="es-ES"/>
        </w:rPr>
        <w:t xml:space="preserve">III. Alcance del </w:t>
      </w:r>
      <w:r w:rsidR="008C4B96">
        <w:rPr>
          <w:lang w:val="es-ES"/>
        </w:rPr>
        <w:t>Código</w:t>
      </w:r>
    </w:p>
    <w:p w14:paraId="2D33158E" w14:textId="0B56B502" w:rsidR="00527D1B" w:rsidRPr="00527D1B" w:rsidRDefault="00527D1B" w:rsidP="001F617D">
      <w:pPr>
        <w:ind w:firstLine="720"/>
        <w:jc w:val="both"/>
        <w:rPr>
          <w:lang w:val="es-ES"/>
        </w:rPr>
      </w:pPr>
      <w:r w:rsidRPr="00527D1B">
        <w:rPr>
          <w:lang w:val="es-ES"/>
        </w:rPr>
        <w:t>IV. Requisitos mínimos</w:t>
      </w:r>
      <w:r w:rsidR="003004B2">
        <w:rPr>
          <w:lang w:val="es-ES"/>
        </w:rPr>
        <w:t xml:space="preserve"> </w:t>
      </w:r>
      <w:r w:rsidR="0010344A">
        <w:rPr>
          <w:lang w:val="es-ES"/>
        </w:rPr>
        <w:t>–</w:t>
      </w:r>
      <w:r w:rsidR="00AE5B57">
        <w:rPr>
          <w:lang w:val="es-ES"/>
        </w:rPr>
        <w:t xml:space="preserve"> </w:t>
      </w:r>
      <w:r w:rsidRPr="00527D1B">
        <w:rPr>
          <w:lang w:val="es-ES"/>
        </w:rPr>
        <w:t>elementos generales</w:t>
      </w:r>
    </w:p>
    <w:p w14:paraId="1BCEB64A" w14:textId="77777777" w:rsidR="00527D1B" w:rsidRPr="00527D1B" w:rsidRDefault="00527D1B" w:rsidP="001F617D">
      <w:pPr>
        <w:ind w:firstLine="720"/>
        <w:jc w:val="both"/>
        <w:rPr>
          <w:lang w:val="es-ES"/>
        </w:rPr>
      </w:pPr>
      <w:r w:rsidRPr="00527D1B">
        <w:rPr>
          <w:lang w:val="es-ES"/>
        </w:rPr>
        <w:t>V. Requisitos generales</w:t>
      </w:r>
    </w:p>
    <w:p w14:paraId="6433F638" w14:textId="36FD5611" w:rsidR="00527D1B" w:rsidRPr="00527D1B" w:rsidRDefault="00527D1B" w:rsidP="001F617D">
      <w:pPr>
        <w:ind w:firstLine="720"/>
        <w:jc w:val="both"/>
        <w:rPr>
          <w:lang w:val="es-ES"/>
        </w:rPr>
      </w:pPr>
      <w:r w:rsidRPr="00527D1B">
        <w:rPr>
          <w:lang w:val="es-ES"/>
        </w:rPr>
        <w:t>VI. Práctica</w:t>
      </w:r>
      <w:r w:rsidR="00B6587E">
        <w:rPr>
          <w:lang w:val="es-ES"/>
        </w:rPr>
        <w:t>s Preferibles</w:t>
      </w:r>
    </w:p>
    <w:p w14:paraId="3879AB2B" w14:textId="7746210D" w:rsidR="00527D1B" w:rsidRPr="00527D1B" w:rsidRDefault="00527D1B" w:rsidP="001F617D">
      <w:pPr>
        <w:ind w:firstLine="720"/>
        <w:jc w:val="both"/>
        <w:rPr>
          <w:lang w:val="es-ES"/>
        </w:rPr>
      </w:pPr>
      <w:r w:rsidRPr="00527D1B">
        <w:rPr>
          <w:lang w:val="es-ES"/>
        </w:rPr>
        <w:t xml:space="preserve">VII. Procedimiento de </w:t>
      </w:r>
      <w:r w:rsidR="00BE5875">
        <w:rPr>
          <w:lang w:val="es-ES"/>
        </w:rPr>
        <w:t xml:space="preserve">reclamaciones </w:t>
      </w:r>
    </w:p>
    <w:p w14:paraId="2EA86EE2" w14:textId="18669CAC" w:rsidR="00527D1B" w:rsidRPr="00527D1B" w:rsidRDefault="00527D1B" w:rsidP="001F617D">
      <w:pPr>
        <w:ind w:firstLine="720"/>
        <w:jc w:val="both"/>
        <w:rPr>
          <w:lang w:val="es-ES"/>
        </w:rPr>
      </w:pPr>
      <w:r w:rsidRPr="00527D1B">
        <w:rPr>
          <w:lang w:val="es-ES"/>
        </w:rPr>
        <w:t xml:space="preserve">VIII. Auditorías de calidad </w:t>
      </w:r>
      <w:r w:rsidR="006F1C73">
        <w:rPr>
          <w:lang w:val="es-ES"/>
        </w:rPr>
        <w:t>para</w:t>
      </w:r>
      <w:r w:rsidRPr="00527D1B">
        <w:rPr>
          <w:lang w:val="es-ES"/>
        </w:rPr>
        <w:t xml:space="preserve"> miembros </w:t>
      </w:r>
      <w:r w:rsidR="006F1C73">
        <w:rPr>
          <w:lang w:val="es-ES"/>
        </w:rPr>
        <w:t>en</w:t>
      </w:r>
      <w:r w:rsidRPr="00527D1B">
        <w:rPr>
          <w:lang w:val="es-ES"/>
        </w:rPr>
        <w:t xml:space="preserve"> pleno derecho</w:t>
      </w:r>
    </w:p>
    <w:p w14:paraId="461A811A" w14:textId="0EB29AEA" w:rsidR="006B39A0" w:rsidRPr="00CC1015" w:rsidRDefault="00527D1B" w:rsidP="001F617D">
      <w:pPr>
        <w:ind w:firstLine="720"/>
        <w:jc w:val="both"/>
        <w:rPr>
          <w:lang w:val="es-ES"/>
        </w:rPr>
      </w:pPr>
      <w:r w:rsidRPr="00527D1B">
        <w:rPr>
          <w:lang w:val="es-ES"/>
        </w:rPr>
        <w:t>IX. Sanciones</w:t>
      </w:r>
    </w:p>
    <w:p w14:paraId="4A790CD3" w14:textId="55A85A49" w:rsidR="00DB0BA4" w:rsidRDefault="00DB0BA4" w:rsidP="001F617D">
      <w:pPr>
        <w:jc w:val="both"/>
        <w:rPr>
          <w:lang w:val="es-ES"/>
        </w:rPr>
      </w:pPr>
      <w:r>
        <w:rPr>
          <w:lang w:val="es-ES"/>
        </w:rPr>
        <w:br w:type="page"/>
      </w:r>
    </w:p>
    <w:p w14:paraId="48DA0E9B" w14:textId="77777777" w:rsidR="00DB0BA4" w:rsidRPr="00976D8D" w:rsidRDefault="00DB0BA4" w:rsidP="001F617D">
      <w:pPr>
        <w:jc w:val="both"/>
        <w:rPr>
          <w:sz w:val="64"/>
          <w:szCs w:val="64"/>
          <w:lang w:val="es-ES"/>
        </w:rPr>
      </w:pPr>
      <w:r w:rsidRPr="00976D8D">
        <w:rPr>
          <w:sz w:val="64"/>
          <w:szCs w:val="64"/>
          <w:lang w:val="es-ES"/>
        </w:rPr>
        <w:lastRenderedPageBreak/>
        <w:t>PREFACIO</w:t>
      </w:r>
    </w:p>
    <w:p w14:paraId="306DD270" w14:textId="44BD2563" w:rsidR="00DB0BA4" w:rsidRPr="002F22B9" w:rsidRDefault="002F22B9" w:rsidP="001F617D">
      <w:pPr>
        <w:jc w:val="both"/>
        <w:rPr>
          <w:szCs w:val="19"/>
          <w:lang w:val="es-ES"/>
        </w:rPr>
      </w:pPr>
      <w:r>
        <w:rPr>
          <w:szCs w:val="19"/>
          <w:lang w:val="es-ES"/>
        </w:rPr>
        <w:t xml:space="preserve">El </w:t>
      </w:r>
      <w:r w:rsidR="00396A56">
        <w:rPr>
          <w:szCs w:val="19"/>
          <w:lang w:val="es-ES"/>
        </w:rPr>
        <w:t>Internet</w:t>
      </w:r>
      <w:r w:rsidR="00DB0BA4" w:rsidRPr="002F22B9">
        <w:rPr>
          <w:szCs w:val="19"/>
          <w:lang w:val="es-ES"/>
        </w:rPr>
        <w:t xml:space="preserve"> está destinado a ser utilizado con fines legítimos, pero también ofrece posibilidades de intercambiar y</w:t>
      </w:r>
      <w:r w:rsidR="00396A56">
        <w:rPr>
          <w:szCs w:val="19"/>
          <w:lang w:val="es-ES"/>
        </w:rPr>
        <w:t xml:space="preserve"> </w:t>
      </w:r>
      <w:r w:rsidR="00DB0BA4" w:rsidRPr="002F22B9">
        <w:rPr>
          <w:szCs w:val="19"/>
          <w:lang w:val="es-ES"/>
        </w:rPr>
        <w:t xml:space="preserve">publicitar material ilegal. Para </w:t>
      </w:r>
      <w:r w:rsidR="006F1C73">
        <w:rPr>
          <w:szCs w:val="19"/>
          <w:lang w:val="es-ES"/>
        </w:rPr>
        <w:t>combatir</w:t>
      </w:r>
      <w:r w:rsidR="00EC4612">
        <w:rPr>
          <w:szCs w:val="19"/>
          <w:lang w:val="es-ES"/>
        </w:rPr>
        <w:t xml:space="preserve"> y eliminar </w:t>
      </w:r>
      <w:r w:rsidR="006F1C73">
        <w:rPr>
          <w:szCs w:val="19"/>
          <w:lang w:val="es-ES"/>
        </w:rPr>
        <w:t xml:space="preserve">el </w:t>
      </w:r>
      <w:r w:rsidR="00DB0BA4" w:rsidRPr="002F22B9">
        <w:rPr>
          <w:szCs w:val="19"/>
          <w:lang w:val="es-ES"/>
        </w:rPr>
        <w:t>contenido ilegal y tomar medidas</w:t>
      </w:r>
      <w:r w:rsidR="00C471EC">
        <w:rPr>
          <w:szCs w:val="19"/>
          <w:lang w:val="es-ES"/>
        </w:rPr>
        <w:t xml:space="preserve"> apropiadas</w:t>
      </w:r>
      <w:r w:rsidR="00976D8D" w:rsidRPr="002F22B9">
        <w:rPr>
          <w:szCs w:val="19"/>
          <w:lang w:val="es-ES"/>
        </w:rPr>
        <w:t xml:space="preserve"> s</w:t>
      </w:r>
      <w:r w:rsidR="00DB0BA4" w:rsidRPr="002F22B9">
        <w:rPr>
          <w:szCs w:val="19"/>
          <w:lang w:val="es-ES"/>
        </w:rPr>
        <w:t>e requieren enfoques internacionales para orientar y complementar las medidas nacionales.</w:t>
      </w:r>
    </w:p>
    <w:p w14:paraId="415ADAEF" w14:textId="77777777" w:rsidR="000E01F6" w:rsidRPr="002F22B9" w:rsidRDefault="000E01F6" w:rsidP="001F617D">
      <w:pPr>
        <w:jc w:val="both"/>
        <w:rPr>
          <w:szCs w:val="19"/>
          <w:lang w:val="es-ES"/>
        </w:rPr>
      </w:pPr>
    </w:p>
    <w:p w14:paraId="3F6B068C" w14:textId="637CB754" w:rsidR="006F5995" w:rsidRDefault="00DB0BA4" w:rsidP="001F617D">
      <w:pPr>
        <w:jc w:val="both"/>
        <w:rPr>
          <w:szCs w:val="19"/>
          <w:lang w:val="es-ES"/>
        </w:rPr>
      </w:pPr>
      <w:r w:rsidRPr="002F22B9">
        <w:rPr>
          <w:szCs w:val="19"/>
          <w:lang w:val="es-ES"/>
        </w:rPr>
        <w:t>Los objetivos de la Asociación son facilitar y promover el trabajo de</w:t>
      </w:r>
      <w:r w:rsidR="0068714E">
        <w:rPr>
          <w:szCs w:val="19"/>
          <w:lang w:val="es-ES"/>
        </w:rPr>
        <w:t xml:space="preserve"> los miembros de INHOPE - </w:t>
      </w:r>
      <w:r w:rsidRPr="002F22B9">
        <w:rPr>
          <w:szCs w:val="19"/>
          <w:lang w:val="es-ES"/>
        </w:rPr>
        <w:t>las líneas d</w:t>
      </w:r>
      <w:r w:rsidR="00C5019B">
        <w:rPr>
          <w:szCs w:val="19"/>
          <w:lang w:val="es-ES"/>
        </w:rPr>
        <w:t xml:space="preserve">e </w:t>
      </w:r>
      <w:r w:rsidR="006F1C73">
        <w:rPr>
          <w:szCs w:val="19"/>
          <w:lang w:val="es-ES"/>
        </w:rPr>
        <w:t xml:space="preserve">reporte </w:t>
      </w:r>
      <w:r w:rsidR="00C5019B">
        <w:rPr>
          <w:szCs w:val="19"/>
          <w:lang w:val="es-ES"/>
        </w:rPr>
        <w:t xml:space="preserve">en </w:t>
      </w:r>
      <w:r w:rsidR="00396A56">
        <w:rPr>
          <w:szCs w:val="19"/>
          <w:lang w:val="es-ES"/>
        </w:rPr>
        <w:t>Internet</w:t>
      </w:r>
      <w:r w:rsidR="00C5019B">
        <w:rPr>
          <w:szCs w:val="19"/>
          <w:lang w:val="es-ES"/>
        </w:rPr>
        <w:t xml:space="preserve"> </w:t>
      </w:r>
      <w:r w:rsidR="00396A56">
        <w:rPr>
          <w:szCs w:val="19"/>
          <w:lang w:val="es-ES"/>
        </w:rPr>
        <w:t xml:space="preserve">- </w:t>
      </w:r>
      <w:r w:rsidRPr="002F22B9">
        <w:rPr>
          <w:szCs w:val="19"/>
          <w:lang w:val="es-ES"/>
        </w:rPr>
        <w:t xml:space="preserve">cuyo trabajo es erradicar </w:t>
      </w:r>
      <w:r w:rsidR="006F1C73">
        <w:rPr>
          <w:szCs w:val="19"/>
          <w:lang w:val="es-ES"/>
        </w:rPr>
        <w:t>el contenido ilegal</w:t>
      </w:r>
      <w:r w:rsidRPr="002F22B9">
        <w:rPr>
          <w:szCs w:val="19"/>
          <w:lang w:val="es-ES"/>
        </w:rPr>
        <w:t xml:space="preserve"> </w:t>
      </w:r>
      <w:r w:rsidR="0068714E">
        <w:rPr>
          <w:szCs w:val="19"/>
          <w:lang w:val="es-ES"/>
        </w:rPr>
        <w:t>del</w:t>
      </w:r>
      <w:r w:rsidRPr="002F22B9">
        <w:rPr>
          <w:szCs w:val="19"/>
          <w:lang w:val="es-ES"/>
        </w:rPr>
        <w:t xml:space="preserve"> </w:t>
      </w:r>
      <w:r w:rsidR="00396A56">
        <w:rPr>
          <w:szCs w:val="19"/>
          <w:lang w:val="es-ES"/>
        </w:rPr>
        <w:t>Internet</w:t>
      </w:r>
      <w:r w:rsidRPr="002F22B9">
        <w:rPr>
          <w:szCs w:val="19"/>
          <w:lang w:val="es-ES"/>
        </w:rPr>
        <w:t>.</w:t>
      </w:r>
      <w:r w:rsidR="00976D8D" w:rsidRPr="002F22B9">
        <w:rPr>
          <w:szCs w:val="19"/>
          <w:lang w:val="es-ES"/>
        </w:rPr>
        <w:t xml:space="preserve"> </w:t>
      </w:r>
    </w:p>
    <w:p w14:paraId="6A610BF5" w14:textId="558DE6B4" w:rsidR="00126F94" w:rsidRDefault="00126F94" w:rsidP="001F617D">
      <w:pPr>
        <w:jc w:val="both"/>
        <w:rPr>
          <w:szCs w:val="19"/>
          <w:lang w:val="es-ES"/>
        </w:rPr>
      </w:pPr>
    </w:p>
    <w:p w14:paraId="07D420C4" w14:textId="637C08EE" w:rsidR="00DB0BA4" w:rsidRDefault="00DB0BA4" w:rsidP="001F617D">
      <w:pPr>
        <w:jc w:val="both"/>
        <w:rPr>
          <w:szCs w:val="19"/>
          <w:lang w:val="es-ES"/>
        </w:rPr>
      </w:pPr>
      <w:r w:rsidRPr="002F22B9">
        <w:rPr>
          <w:szCs w:val="19"/>
          <w:lang w:val="es-ES"/>
        </w:rPr>
        <w:t>Las líneas d</w:t>
      </w:r>
      <w:r w:rsidR="0068714E">
        <w:rPr>
          <w:szCs w:val="19"/>
          <w:lang w:val="es-ES"/>
        </w:rPr>
        <w:t xml:space="preserve">e </w:t>
      </w:r>
      <w:r w:rsidR="006F1C73">
        <w:rPr>
          <w:szCs w:val="19"/>
          <w:lang w:val="es-ES"/>
        </w:rPr>
        <w:t>reporte</w:t>
      </w:r>
      <w:r w:rsidR="006F1C73" w:rsidRPr="002F22B9">
        <w:rPr>
          <w:szCs w:val="19"/>
          <w:lang w:val="es-ES"/>
        </w:rPr>
        <w:t xml:space="preserve"> </w:t>
      </w:r>
      <w:r w:rsidR="006F1C73">
        <w:rPr>
          <w:szCs w:val="19"/>
          <w:lang w:val="es-ES"/>
        </w:rPr>
        <w:t xml:space="preserve">que </w:t>
      </w:r>
      <w:r w:rsidR="009835A0">
        <w:rPr>
          <w:szCs w:val="19"/>
          <w:lang w:val="es-ES"/>
        </w:rPr>
        <w:t>son</w:t>
      </w:r>
      <w:r w:rsidRPr="002F22B9">
        <w:rPr>
          <w:szCs w:val="19"/>
          <w:lang w:val="es-ES"/>
        </w:rPr>
        <w:t xml:space="preserve"> miembros de INHOPE </w:t>
      </w:r>
      <w:r w:rsidR="006F1C73">
        <w:rPr>
          <w:szCs w:val="19"/>
          <w:lang w:val="es-ES"/>
        </w:rPr>
        <w:t>ofrecen</w:t>
      </w:r>
      <w:r w:rsidRPr="002F22B9">
        <w:rPr>
          <w:szCs w:val="19"/>
          <w:lang w:val="es-ES"/>
        </w:rPr>
        <w:t xml:space="preserve"> un mecanismo para recibir informes del público, generalmente a través de la interfaz web o el correo electrónico, </w:t>
      </w:r>
      <w:r w:rsidR="0055612F">
        <w:rPr>
          <w:szCs w:val="19"/>
          <w:lang w:val="es-ES"/>
        </w:rPr>
        <w:t>y</w:t>
      </w:r>
      <w:r w:rsidRPr="002F22B9">
        <w:rPr>
          <w:szCs w:val="19"/>
          <w:lang w:val="es-ES"/>
        </w:rPr>
        <w:t xml:space="preserve"> cuentan con procedimientos transparentes</w:t>
      </w:r>
      <w:r w:rsidR="006F1C73">
        <w:rPr>
          <w:szCs w:val="19"/>
          <w:lang w:val="es-ES"/>
        </w:rPr>
        <w:t xml:space="preserve"> y</w:t>
      </w:r>
      <w:r w:rsidRPr="002F22B9">
        <w:rPr>
          <w:szCs w:val="19"/>
          <w:lang w:val="es-ES"/>
        </w:rPr>
        <w:t xml:space="preserve"> eficaces para</w:t>
      </w:r>
      <w:r w:rsidR="005D5E50">
        <w:rPr>
          <w:szCs w:val="19"/>
          <w:lang w:val="es-ES"/>
        </w:rPr>
        <w:t xml:space="preserve"> </w:t>
      </w:r>
      <w:r w:rsidR="006F1C73">
        <w:rPr>
          <w:szCs w:val="19"/>
          <w:lang w:val="es-ES"/>
        </w:rPr>
        <w:t xml:space="preserve">procesar también las </w:t>
      </w:r>
      <w:r w:rsidR="00CE61E4">
        <w:rPr>
          <w:szCs w:val="19"/>
          <w:lang w:val="es-ES"/>
        </w:rPr>
        <w:t>reclamaciones</w:t>
      </w:r>
      <w:r w:rsidRPr="002F22B9">
        <w:rPr>
          <w:szCs w:val="19"/>
          <w:lang w:val="es-ES"/>
        </w:rPr>
        <w:t xml:space="preserve">. Los miembros de INHOPE cuentan con el apoyo de su gobierno nacional, </w:t>
      </w:r>
      <w:r w:rsidR="00252C73">
        <w:rPr>
          <w:szCs w:val="19"/>
          <w:lang w:val="es-ES"/>
        </w:rPr>
        <w:t>los</w:t>
      </w:r>
      <w:r w:rsidRPr="002F22B9">
        <w:rPr>
          <w:szCs w:val="19"/>
          <w:lang w:val="es-ES"/>
        </w:rPr>
        <w:t xml:space="preserve"> proveedor</w:t>
      </w:r>
      <w:r w:rsidR="00252C73">
        <w:rPr>
          <w:szCs w:val="19"/>
          <w:lang w:val="es-ES"/>
        </w:rPr>
        <w:t>es</w:t>
      </w:r>
      <w:r w:rsidRPr="002F22B9">
        <w:rPr>
          <w:szCs w:val="19"/>
          <w:lang w:val="es-ES"/>
        </w:rPr>
        <w:t xml:space="preserve"> de servicios tecnológicos</w:t>
      </w:r>
      <w:r w:rsidR="006F1C73">
        <w:rPr>
          <w:szCs w:val="19"/>
          <w:lang w:val="es-ES"/>
        </w:rPr>
        <w:t xml:space="preserve"> y de </w:t>
      </w:r>
      <w:r w:rsidR="00396A56">
        <w:rPr>
          <w:szCs w:val="19"/>
          <w:lang w:val="es-ES"/>
        </w:rPr>
        <w:t>Internet</w:t>
      </w:r>
      <w:r w:rsidRPr="002F22B9">
        <w:rPr>
          <w:szCs w:val="19"/>
          <w:lang w:val="es-ES"/>
        </w:rPr>
        <w:t xml:space="preserve"> y </w:t>
      </w:r>
      <w:r w:rsidR="006F1C73">
        <w:rPr>
          <w:szCs w:val="19"/>
          <w:lang w:val="es-ES"/>
        </w:rPr>
        <w:t xml:space="preserve">de las </w:t>
      </w:r>
      <w:r w:rsidR="00396A56">
        <w:rPr>
          <w:szCs w:val="19"/>
          <w:lang w:val="es-ES"/>
        </w:rPr>
        <w:t>autoridades</w:t>
      </w:r>
      <w:r w:rsidRPr="002F22B9">
        <w:rPr>
          <w:szCs w:val="19"/>
          <w:lang w:val="es-ES"/>
        </w:rPr>
        <w:t xml:space="preserve"> en los países </w:t>
      </w:r>
      <w:r w:rsidR="006F1C73">
        <w:rPr>
          <w:szCs w:val="19"/>
          <w:lang w:val="es-ES"/>
        </w:rPr>
        <w:t>en los que operan</w:t>
      </w:r>
      <w:r w:rsidRPr="002F22B9">
        <w:rPr>
          <w:szCs w:val="19"/>
          <w:lang w:val="es-ES"/>
        </w:rPr>
        <w:t>.</w:t>
      </w:r>
    </w:p>
    <w:p w14:paraId="04B187CC" w14:textId="6BD1BDB2" w:rsidR="00C930AF" w:rsidRDefault="00C930AF" w:rsidP="001F617D">
      <w:pPr>
        <w:jc w:val="both"/>
        <w:rPr>
          <w:szCs w:val="19"/>
          <w:lang w:val="es-ES"/>
        </w:rPr>
      </w:pPr>
    </w:p>
    <w:p w14:paraId="49E9A173" w14:textId="4291F0E6" w:rsidR="00DB0BA4" w:rsidRDefault="00DB0BA4" w:rsidP="001F617D">
      <w:pPr>
        <w:jc w:val="both"/>
        <w:rPr>
          <w:szCs w:val="19"/>
          <w:lang w:val="es-ES"/>
        </w:rPr>
      </w:pPr>
      <w:r w:rsidRPr="00DA6C69">
        <w:rPr>
          <w:szCs w:val="19"/>
          <w:lang w:val="es-ES"/>
        </w:rPr>
        <w:t>Además, los miembros de INHOPE cooperan con otros miembros</w:t>
      </w:r>
      <w:r w:rsidR="00DA6C69" w:rsidRPr="00DA6C69">
        <w:rPr>
          <w:szCs w:val="19"/>
          <w:lang w:val="es-ES"/>
        </w:rPr>
        <w:t xml:space="preserve"> </w:t>
      </w:r>
      <w:r w:rsidRPr="00DA6C69">
        <w:rPr>
          <w:szCs w:val="19"/>
          <w:lang w:val="es-ES"/>
        </w:rPr>
        <w:t>intercambia</w:t>
      </w:r>
      <w:r w:rsidR="009A2992">
        <w:rPr>
          <w:szCs w:val="19"/>
          <w:lang w:val="es-ES"/>
        </w:rPr>
        <w:t>ndo</w:t>
      </w:r>
      <w:r w:rsidRPr="00DA6C69">
        <w:rPr>
          <w:szCs w:val="19"/>
          <w:lang w:val="es-ES"/>
        </w:rPr>
        <w:t xml:space="preserve"> información sobre contenido ilegal, comparti</w:t>
      </w:r>
      <w:r w:rsidR="000F7441">
        <w:rPr>
          <w:szCs w:val="19"/>
          <w:lang w:val="es-ES"/>
        </w:rPr>
        <w:t>endo</w:t>
      </w:r>
      <w:r w:rsidRPr="00DA6C69">
        <w:rPr>
          <w:szCs w:val="19"/>
          <w:lang w:val="es-ES"/>
        </w:rPr>
        <w:t xml:space="preserve"> su</w:t>
      </w:r>
      <w:r w:rsidR="009A2992">
        <w:rPr>
          <w:szCs w:val="19"/>
          <w:lang w:val="es-ES"/>
        </w:rPr>
        <w:t>s</w:t>
      </w:r>
      <w:r w:rsidRPr="00DA6C69">
        <w:rPr>
          <w:szCs w:val="19"/>
          <w:lang w:val="es-ES"/>
        </w:rPr>
        <w:t xml:space="preserve"> experiencia</w:t>
      </w:r>
      <w:r w:rsidR="00396A56">
        <w:rPr>
          <w:szCs w:val="19"/>
          <w:lang w:val="es-ES"/>
        </w:rPr>
        <w:t>s</w:t>
      </w:r>
      <w:r w:rsidRPr="00DA6C69">
        <w:rPr>
          <w:szCs w:val="19"/>
          <w:lang w:val="es-ES"/>
        </w:rPr>
        <w:t xml:space="preserve">, </w:t>
      </w:r>
      <w:r w:rsidR="00FD4855" w:rsidRPr="00DA6C69">
        <w:rPr>
          <w:szCs w:val="19"/>
          <w:lang w:val="es-ES"/>
        </w:rPr>
        <w:t>compromet</w:t>
      </w:r>
      <w:r w:rsidR="00FD4855">
        <w:rPr>
          <w:szCs w:val="19"/>
          <w:lang w:val="es-ES"/>
        </w:rPr>
        <w:t>iéndose</w:t>
      </w:r>
      <w:r w:rsidRPr="00DA6C69">
        <w:rPr>
          <w:szCs w:val="19"/>
          <w:lang w:val="es-ES"/>
        </w:rPr>
        <w:t xml:space="preserve"> a mantener</w:t>
      </w:r>
      <w:r w:rsidR="009A2992">
        <w:rPr>
          <w:szCs w:val="19"/>
          <w:lang w:val="es-ES"/>
        </w:rPr>
        <w:t xml:space="preserve"> </w:t>
      </w:r>
      <w:r w:rsidRPr="002F22B9">
        <w:rPr>
          <w:szCs w:val="19"/>
          <w:lang w:val="es-ES"/>
        </w:rPr>
        <w:t>confidencialidad y respeta</w:t>
      </w:r>
      <w:r w:rsidR="006F1C73">
        <w:rPr>
          <w:szCs w:val="19"/>
          <w:lang w:val="es-ES"/>
        </w:rPr>
        <w:t>ndo</w:t>
      </w:r>
      <w:r w:rsidRPr="002F22B9">
        <w:rPr>
          <w:szCs w:val="19"/>
          <w:lang w:val="es-ES"/>
        </w:rPr>
        <w:t xml:space="preserve"> los </w:t>
      </w:r>
      <w:r w:rsidR="006F1C73" w:rsidRPr="002F22B9">
        <w:rPr>
          <w:szCs w:val="19"/>
          <w:lang w:val="es-ES"/>
        </w:rPr>
        <w:t>proce</w:t>
      </w:r>
      <w:r w:rsidR="006F1C73">
        <w:rPr>
          <w:szCs w:val="19"/>
          <w:lang w:val="es-ES"/>
        </w:rPr>
        <w:t>sos</w:t>
      </w:r>
      <w:r w:rsidR="006F1C73" w:rsidRPr="002F22B9">
        <w:rPr>
          <w:szCs w:val="19"/>
          <w:lang w:val="es-ES"/>
        </w:rPr>
        <w:t xml:space="preserve"> </w:t>
      </w:r>
      <w:r w:rsidRPr="002F22B9">
        <w:rPr>
          <w:szCs w:val="19"/>
          <w:lang w:val="es-ES"/>
        </w:rPr>
        <w:t xml:space="preserve">de los </w:t>
      </w:r>
      <w:r w:rsidR="009A2992">
        <w:rPr>
          <w:szCs w:val="19"/>
          <w:lang w:val="es-ES"/>
        </w:rPr>
        <w:t xml:space="preserve">otros </w:t>
      </w:r>
      <w:r w:rsidRPr="002F22B9">
        <w:rPr>
          <w:szCs w:val="19"/>
          <w:lang w:val="es-ES"/>
        </w:rPr>
        <w:t>miembros.</w:t>
      </w:r>
    </w:p>
    <w:p w14:paraId="5651AA99" w14:textId="5F5E9715" w:rsidR="00902536" w:rsidRDefault="00902536" w:rsidP="001F617D">
      <w:pPr>
        <w:jc w:val="both"/>
        <w:rPr>
          <w:szCs w:val="19"/>
          <w:lang w:val="es-ES"/>
        </w:rPr>
      </w:pPr>
    </w:p>
    <w:p w14:paraId="1949794C" w14:textId="73D38A28" w:rsidR="00DB0BA4" w:rsidRDefault="00DB0BA4" w:rsidP="001F617D">
      <w:pPr>
        <w:jc w:val="both"/>
        <w:rPr>
          <w:szCs w:val="19"/>
          <w:lang w:val="es-ES"/>
        </w:rPr>
      </w:pPr>
      <w:r w:rsidRPr="002F22B9">
        <w:rPr>
          <w:szCs w:val="19"/>
          <w:lang w:val="es-ES"/>
        </w:rPr>
        <w:t>Las líneas d</w:t>
      </w:r>
      <w:r w:rsidR="00FD4855">
        <w:rPr>
          <w:szCs w:val="19"/>
          <w:lang w:val="es-ES"/>
        </w:rPr>
        <w:t xml:space="preserve">e </w:t>
      </w:r>
      <w:r w:rsidR="006F1C73">
        <w:rPr>
          <w:szCs w:val="19"/>
          <w:lang w:val="es-ES"/>
        </w:rPr>
        <w:t xml:space="preserve">reporte </w:t>
      </w:r>
      <w:r w:rsidR="00FD4855">
        <w:rPr>
          <w:szCs w:val="19"/>
          <w:lang w:val="es-ES"/>
        </w:rPr>
        <w:t xml:space="preserve">en </w:t>
      </w:r>
      <w:r w:rsidR="00396A56">
        <w:rPr>
          <w:szCs w:val="19"/>
          <w:lang w:val="es-ES"/>
        </w:rPr>
        <w:t>Internet</w:t>
      </w:r>
      <w:r w:rsidRPr="002F22B9">
        <w:rPr>
          <w:szCs w:val="19"/>
          <w:lang w:val="es-ES"/>
        </w:rPr>
        <w:t xml:space="preserve"> son un elemento esencial para una respuesta coordinada</w:t>
      </w:r>
      <w:r w:rsidR="00BD5AF7">
        <w:rPr>
          <w:szCs w:val="19"/>
          <w:lang w:val="es-ES"/>
        </w:rPr>
        <w:t xml:space="preserve"> contra</w:t>
      </w:r>
      <w:r w:rsidRPr="002F22B9">
        <w:rPr>
          <w:szCs w:val="19"/>
          <w:lang w:val="es-ES"/>
        </w:rPr>
        <w:t xml:space="preserve"> </w:t>
      </w:r>
      <w:r w:rsidR="006F1C73">
        <w:rPr>
          <w:szCs w:val="19"/>
          <w:lang w:val="es-ES"/>
        </w:rPr>
        <w:t>e</w:t>
      </w:r>
      <w:r w:rsidRPr="002F22B9">
        <w:rPr>
          <w:szCs w:val="19"/>
          <w:lang w:val="es-ES"/>
        </w:rPr>
        <w:t xml:space="preserve">l uso ilegal y </w:t>
      </w:r>
      <w:r w:rsidR="00887030">
        <w:rPr>
          <w:szCs w:val="19"/>
          <w:lang w:val="es-ES"/>
        </w:rPr>
        <w:t>perjudicial</w:t>
      </w:r>
      <w:r w:rsidRPr="002F22B9">
        <w:rPr>
          <w:szCs w:val="19"/>
          <w:lang w:val="es-ES"/>
        </w:rPr>
        <w:t xml:space="preserve"> del</w:t>
      </w:r>
      <w:r w:rsidR="00B471F2">
        <w:rPr>
          <w:szCs w:val="19"/>
          <w:lang w:val="es-ES"/>
        </w:rPr>
        <w:t xml:space="preserve"> </w:t>
      </w:r>
      <w:r w:rsidR="00396A56">
        <w:rPr>
          <w:szCs w:val="19"/>
          <w:lang w:val="es-ES"/>
        </w:rPr>
        <w:t>Internet</w:t>
      </w:r>
      <w:r w:rsidR="002B44A9">
        <w:rPr>
          <w:szCs w:val="19"/>
          <w:lang w:val="es-ES"/>
        </w:rPr>
        <w:t xml:space="preserve">. </w:t>
      </w:r>
      <w:r w:rsidR="006F1C73">
        <w:rPr>
          <w:szCs w:val="19"/>
          <w:lang w:val="es-ES"/>
        </w:rPr>
        <w:t>Los reportes</w:t>
      </w:r>
      <w:r w:rsidR="006F1C73" w:rsidRPr="002F22B9">
        <w:rPr>
          <w:szCs w:val="19"/>
          <w:lang w:val="es-ES"/>
        </w:rPr>
        <w:t xml:space="preserve"> </w:t>
      </w:r>
      <w:r w:rsidRPr="002F22B9">
        <w:rPr>
          <w:szCs w:val="19"/>
          <w:lang w:val="es-ES"/>
        </w:rPr>
        <w:t>se tramitan de manera rápida y eficaz tanto a nivel nacional como</w:t>
      </w:r>
      <w:r w:rsidR="00AB3504">
        <w:rPr>
          <w:szCs w:val="19"/>
          <w:lang w:val="es-ES"/>
        </w:rPr>
        <w:t xml:space="preserve"> </w:t>
      </w:r>
      <w:r w:rsidRPr="002F22B9">
        <w:rPr>
          <w:szCs w:val="19"/>
          <w:lang w:val="es-ES"/>
        </w:rPr>
        <w:t>a nivel internacional</w:t>
      </w:r>
      <w:r w:rsidR="00396A56">
        <w:rPr>
          <w:szCs w:val="19"/>
          <w:lang w:val="es-ES"/>
        </w:rPr>
        <w:t>,</w:t>
      </w:r>
      <w:r w:rsidRPr="002F22B9">
        <w:rPr>
          <w:szCs w:val="19"/>
          <w:lang w:val="es-ES"/>
        </w:rPr>
        <w:t xml:space="preserve"> de modo que se puedan tomar las medidas adecuadas en el país donde el material ilegal</w:t>
      </w:r>
      <w:r w:rsidR="006E5EE8">
        <w:rPr>
          <w:szCs w:val="19"/>
          <w:lang w:val="es-ES"/>
        </w:rPr>
        <w:t xml:space="preserve"> </w:t>
      </w:r>
      <w:r w:rsidR="006F1C73">
        <w:rPr>
          <w:szCs w:val="19"/>
          <w:lang w:val="es-ES"/>
        </w:rPr>
        <w:t xml:space="preserve">se </w:t>
      </w:r>
      <w:r w:rsidRPr="002F22B9">
        <w:rPr>
          <w:szCs w:val="19"/>
          <w:lang w:val="es-ES"/>
        </w:rPr>
        <w:t>origina.</w:t>
      </w:r>
    </w:p>
    <w:p w14:paraId="7BE258D2" w14:textId="2FB31D54" w:rsidR="00A164E0" w:rsidRDefault="00A164E0" w:rsidP="001F617D">
      <w:pPr>
        <w:jc w:val="both"/>
        <w:rPr>
          <w:szCs w:val="19"/>
          <w:lang w:val="es-ES"/>
        </w:rPr>
      </w:pPr>
    </w:p>
    <w:p w14:paraId="684D9900" w14:textId="3A88322B" w:rsidR="00DB0BA4" w:rsidRDefault="00DB0BA4" w:rsidP="001F617D">
      <w:pPr>
        <w:jc w:val="both"/>
        <w:rPr>
          <w:szCs w:val="19"/>
          <w:lang w:val="es-ES"/>
        </w:rPr>
      </w:pPr>
      <w:r w:rsidRPr="002F22B9">
        <w:rPr>
          <w:szCs w:val="19"/>
          <w:lang w:val="es-ES"/>
        </w:rPr>
        <w:t xml:space="preserve">La transparencia, la confidencialidad y la confiabilidad </w:t>
      </w:r>
      <w:r w:rsidR="00BF32E4">
        <w:rPr>
          <w:szCs w:val="19"/>
          <w:lang w:val="es-ES"/>
        </w:rPr>
        <w:t>conforman</w:t>
      </w:r>
      <w:r w:rsidRPr="002F22B9">
        <w:rPr>
          <w:szCs w:val="19"/>
          <w:lang w:val="es-ES"/>
        </w:rPr>
        <w:t xml:space="preserve"> principios </w:t>
      </w:r>
      <w:r w:rsidR="00CE336E">
        <w:rPr>
          <w:szCs w:val="19"/>
          <w:lang w:val="es-ES"/>
        </w:rPr>
        <w:t>básicos</w:t>
      </w:r>
      <w:r w:rsidR="00396A56">
        <w:rPr>
          <w:szCs w:val="19"/>
          <w:lang w:val="es-ES"/>
        </w:rPr>
        <w:t xml:space="preserve"> </w:t>
      </w:r>
      <w:r w:rsidRPr="002F22B9">
        <w:rPr>
          <w:szCs w:val="19"/>
          <w:lang w:val="es-ES"/>
        </w:rPr>
        <w:t>para una cooperación exitosa y</w:t>
      </w:r>
      <w:r w:rsidR="00396A56">
        <w:rPr>
          <w:szCs w:val="19"/>
          <w:lang w:val="es-ES"/>
        </w:rPr>
        <w:t xml:space="preserve"> </w:t>
      </w:r>
      <w:r w:rsidRPr="002F22B9">
        <w:rPr>
          <w:szCs w:val="19"/>
          <w:lang w:val="es-ES"/>
        </w:rPr>
        <w:t>por lo tanto, debe</w:t>
      </w:r>
      <w:r w:rsidR="00BF32E4">
        <w:rPr>
          <w:szCs w:val="19"/>
          <w:lang w:val="es-ES"/>
        </w:rPr>
        <w:t>n</w:t>
      </w:r>
      <w:r w:rsidRPr="002F22B9">
        <w:rPr>
          <w:szCs w:val="19"/>
          <w:lang w:val="es-ES"/>
        </w:rPr>
        <w:t xml:space="preserve"> aplicarse en tod</w:t>
      </w:r>
      <w:r w:rsidR="00BF32E4">
        <w:rPr>
          <w:szCs w:val="19"/>
          <w:lang w:val="es-ES"/>
        </w:rPr>
        <w:t>a la operación</w:t>
      </w:r>
      <w:r w:rsidRPr="002F22B9">
        <w:rPr>
          <w:szCs w:val="19"/>
          <w:lang w:val="es-ES"/>
        </w:rPr>
        <w:t>.</w:t>
      </w:r>
    </w:p>
    <w:p w14:paraId="46C47BC2" w14:textId="77777777" w:rsidR="000B4849" w:rsidRDefault="000B4849" w:rsidP="001F617D">
      <w:pPr>
        <w:jc w:val="both"/>
        <w:rPr>
          <w:rStyle w:val="normaltextrun"/>
          <w:szCs w:val="19"/>
          <w:lang w:val="es-ES"/>
        </w:rPr>
      </w:pPr>
    </w:p>
    <w:p w14:paraId="293B608D" w14:textId="3868E08A" w:rsidR="00DF5EC2" w:rsidRDefault="00DF5EC2" w:rsidP="001F617D">
      <w:pPr>
        <w:jc w:val="both"/>
        <w:rPr>
          <w:rStyle w:val="normaltextrun"/>
          <w:szCs w:val="19"/>
          <w:lang w:val="es-ES"/>
        </w:rPr>
      </w:pPr>
      <w:r w:rsidRPr="00DF5EC2">
        <w:rPr>
          <w:rStyle w:val="normaltextrun"/>
          <w:szCs w:val="19"/>
          <w:lang w:val="es-ES"/>
        </w:rPr>
        <w:t xml:space="preserve">El </w:t>
      </w:r>
      <w:r w:rsidR="008C4B96">
        <w:rPr>
          <w:rStyle w:val="normaltextrun"/>
          <w:szCs w:val="19"/>
          <w:lang w:val="es-ES"/>
        </w:rPr>
        <w:t>Código</w:t>
      </w:r>
      <w:r w:rsidRPr="00DF5EC2">
        <w:rPr>
          <w:rStyle w:val="normaltextrun"/>
          <w:szCs w:val="19"/>
          <w:lang w:val="es-ES"/>
        </w:rPr>
        <w:t xml:space="preserve"> de </w:t>
      </w:r>
      <w:r w:rsidR="00BF32E4">
        <w:rPr>
          <w:rStyle w:val="normaltextrun"/>
          <w:szCs w:val="19"/>
          <w:lang w:val="es-ES"/>
        </w:rPr>
        <w:t>P</w:t>
      </w:r>
      <w:r w:rsidRPr="00DF5EC2">
        <w:rPr>
          <w:rStyle w:val="normaltextrun"/>
          <w:szCs w:val="19"/>
          <w:lang w:val="es-ES"/>
        </w:rPr>
        <w:t>rácticas es un documento público y será de interés para todas las partes interesadas externas, incluidos los gobiernos nacionales, las instituciones de la UE</w:t>
      </w:r>
      <w:r w:rsidR="00BF32E4">
        <w:rPr>
          <w:rStyle w:val="normaltextrun"/>
          <w:szCs w:val="19"/>
          <w:lang w:val="es-ES"/>
        </w:rPr>
        <w:t xml:space="preserve"> y de otras regiones del mundo, </w:t>
      </w:r>
      <w:r w:rsidRPr="00DF5EC2">
        <w:rPr>
          <w:rStyle w:val="normaltextrun"/>
          <w:szCs w:val="19"/>
          <w:lang w:val="es-ES"/>
        </w:rPr>
        <w:t xml:space="preserve">las agencias de la ONU, las </w:t>
      </w:r>
      <w:r w:rsidR="00BF32E4">
        <w:rPr>
          <w:rStyle w:val="normaltextrun"/>
          <w:szCs w:val="19"/>
          <w:lang w:val="es-ES"/>
        </w:rPr>
        <w:t xml:space="preserve">entidades e instituciones públicas </w:t>
      </w:r>
      <w:r w:rsidRPr="00DF5EC2">
        <w:rPr>
          <w:rStyle w:val="normaltextrun"/>
          <w:szCs w:val="19"/>
          <w:lang w:val="es-ES"/>
        </w:rPr>
        <w:t xml:space="preserve">y el poder judicial, los grupos de derechos y bienestar infantil, la industria de proveedores de servicios de tecnología </w:t>
      </w:r>
      <w:r w:rsidR="00BF32E4">
        <w:rPr>
          <w:rStyle w:val="normaltextrun"/>
          <w:szCs w:val="19"/>
          <w:lang w:val="es-ES"/>
        </w:rPr>
        <w:t xml:space="preserve">y de </w:t>
      </w:r>
      <w:r w:rsidR="00396A56">
        <w:rPr>
          <w:rStyle w:val="normaltextrun"/>
          <w:szCs w:val="19"/>
          <w:lang w:val="es-ES"/>
        </w:rPr>
        <w:t>Internet</w:t>
      </w:r>
      <w:r w:rsidR="00BF32E4">
        <w:rPr>
          <w:rStyle w:val="normaltextrun"/>
          <w:szCs w:val="19"/>
          <w:lang w:val="es-ES"/>
        </w:rPr>
        <w:t>,</w:t>
      </w:r>
      <w:r w:rsidR="00396A56">
        <w:rPr>
          <w:rStyle w:val="normaltextrun"/>
          <w:szCs w:val="19"/>
          <w:lang w:val="es-ES"/>
        </w:rPr>
        <w:t xml:space="preserve"> </w:t>
      </w:r>
      <w:r w:rsidRPr="00DF5EC2">
        <w:rPr>
          <w:rStyle w:val="normaltextrun"/>
          <w:szCs w:val="19"/>
          <w:lang w:val="es-ES"/>
        </w:rPr>
        <w:t xml:space="preserve">la prensa y los medios de comunicación, y </w:t>
      </w:r>
      <w:r w:rsidR="0088099C">
        <w:rPr>
          <w:rStyle w:val="normaltextrun"/>
          <w:szCs w:val="19"/>
          <w:lang w:val="es-ES"/>
        </w:rPr>
        <w:t xml:space="preserve">también </w:t>
      </w:r>
      <w:r w:rsidR="00BF32E4">
        <w:rPr>
          <w:rStyle w:val="normaltextrun"/>
          <w:szCs w:val="19"/>
          <w:lang w:val="es-ES"/>
        </w:rPr>
        <w:t xml:space="preserve">los </w:t>
      </w:r>
      <w:r w:rsidRPr="00DF5EC2">
        <w:rPr>
          <w:rStyle w:val="normaltextrun"/>
          <w:szCs w:val="19"/>
          <w:lang w:val="es-ES"/>
        </w:rPr>
        <w:t>usuarios.</w:t>
      </w:r>
    </w:p>
    <w:p w14:paraId="6B3155CC" w14:textId="77777777" w:rsidR="008830FD" w:rsidRPr="00DF5EC2" w:rsidRDefault="008830FD" w:rsidP="001F617D">
      <w:pPr>
        <w:jc w:val="both"/>
        <w:rPr>
          <w:rStyle w:val="normaltextrun"/>
          <w:szCs w:val="19"/>
          <w:lang w:val="es-ES"/>
        </w:rPr>
      </w:pPr>
    </w:p>
    <w:p w14:paraId="0E95F39A" w14:textId="65E6C44C" w:rsidR="008830FD" w:rsidRDefault="00DF5EC2" w:rsidP="001F617D">
      <w:pPr>
        <w:jc w:val="both"/>
        <w:rPr>
          <w:rStyle w:val="normaltextrun"/>
          <w:szCs w:val="19"/>
          <w:lang w:val="es-ES"/>
        </w:rPr>
      </w:pPr>
      <w:r w:rsidRPr="00DF5EC2">
        <w:rPr>
          <w:rStyle w:val="normaltextrun"/>
          <w:szCs w:val="19"/>
          <w:lang w:val="es-ES"/>
        </w:rPr>
        <w:t xml:space="preserve">Las </w:t>
      </w:r>
      <w:r w:rsidR="00BF32E4">
        <w:rPr>
          <w:rStyle w:val="normaltextrun"/>
          <w:szCs w:val="19"/>
          <w:lang w:val="es-ES"/>
        </w:rPr>
        <w:t>guías y protocolos</w:t>
      </w:r>
      <w:r w:rsidR="00BF32E4" w:rsidRPr="00DF5EC2">
        <w:rPr>
          <w:rStyle w:val="normaltextrun"/>
          <w:szCs w:val="19"/>
          <w:lang w:val="es-ES"/>
        </w:rPr>
        <w:t xml:space="preserve"> </w:t>
      </w:r>
      <w:r w:rsidRPr="00DF5EC2">
        <w:rPr>
          <w:rStyle w:val="normaltextrun"/>
          <w:szCs w:val="19"/>
          <w:lang w:val="es-ES"/>
        </w:rPr>
        <w:t xml:space="preserve">de INHOPE y su marco legal no solo se establecen en este </w:t>
      </w:r>
      <w:r w:rsidR="008C4B96">
        <w:rPr>
          <w:rStyle w:val="normaltextrun"/>
          <w:szCs w:val="19"/>
          <w:lang w:val="es-ES"/>
        </w:rPr>
        <w:t>Código</w:t>
      </w:r>
      <w:r w:rsidRPr="00DF5EC2">
        <w:rPr>
          <w:rStyle w:val="normaltextrun"/>
          <w:szCs w:val="19"/>
          <w:lang w:val="es-ES"/>
        </w:rPr>
        <w:t xml:space="preserve"> de Práctica.</w:t>
      </w:r>
      <w:r w:rsidR="00DC35D1">
        <w:rPr>
          <w:rStyle w:val="normaltextrun"/>
          <w:szCs w:val="19"/>
          <w:lang w:val="es-ES"/>
        </w:rPr>
        <w:t xml:space="preserve"> También están definidos en los Artículos, normas y regulaciones de INHOPE y en el documento de Política de Mejores Pr</w:t>
      </w:r>
      <w:r w:rsidR="00DC09BC">
        <w:rPr>
          <w:rStyle w:val="normaltextrun"/>
          <w:szCs w:val="19"/>
          <w:lang w:val="es-ES"/>
        </w:rPr>
        <w:t xml:space="preserve">ácticas y </w:t>
      </w:r>
      <w:r w:rsidR="00A53F63">
        <w:rPr>
          <w:rStyle w:val="normaltextrun"/>
          <w:szCs w:val="19"/>
          <w:lang w:val="es-ES"/>
        </w:rPr>
        <w:t xml:space="preserve">Políticas técnicas. Estos se diferencian de la siguiente manera: </w:t>
      </w:r>
    </w:p>
    <w:p w14:paraId="556AA2A4" w14:textId="5F7FA6F6" w:rsidR="005D3F2D" w:rsidRPr="005D3F2D" w:rsidRDefault="008830FD" w:rsidP="001F617D">
      <w:pPr>
        <w:pStyle w:val="Prrafodelista"/>
        <w:numPr>
          <w:ilvl w:val="0"/>
          <w:numId w:val="6"/>
        </w:numPr>
        <w:jc w:val="both"/>
        <w:rPr>
          <w:rStyle w:val="normaltextrun"/>
          <w:szCs w:val="19"/>
          <w:lang w:val="es-ES"/>
        </w:rPr>
      </w:pPr>
      <w:r w:rsidRPr="00A53F63">
        <w:rPr>
          <w:rStyle w:val="normaltextrun"/>
          <w:szCs w:val="19"/>
          <w:lang w:val="es-ES"/>
        </w:rPr>
        <w:br w:type="page"/>
      </w:r>
      <w:r w:rsidR="005D3F2D" w:rsidRPr="005D3F2D">
        <w:rPr>
          <w:rStyle w:val="normaltextrun"/>
          <w:szCs w:val="19"/>
          <w:lang w:val="es-ES"/>
        </w:rPr>
        <w:lastRenderedPageBreak/>
        <w:t>Los artículos</w:t>
      </w:r>
      <w:r w:rsidR="00685845">
        <w:rPr>
          <w:rStyle w:val="normaltextrun"/>
          <w:szCs w:val="19"/>
          <w:lang w:val="es-ES"/>
        </w:rPr>
        <w:t>:</w:t>
      </w:r>
      <w:r w:rsidR="005D3F2D" w:rsidRPr="005D3F2D">
        <w:rPr>
          <w:rStyle w:val="normaltextrun"/>
          <w:szCs w:val="19"/>
          <w:lang w:val="es-ES"/>
        </w:rPr>
        <w:t xml:space="preserve"> </w:t>
      </w:r>
      <w:r w:rsidR="00685845">
        <w:rPr>
          <w:rStyle w:val="normaltextrun"/>
          <w:szCs w:val="19"/>
          <w:lang w:val="es-ES"/>
        </w:rPr>
        <w:t>R</w:t>
      </w:r>
      <w:r w:rsidR="005D3F2D" w:rsidRPr="005D3F2D">
        <w:rPr>
          <w:rStyle w:val="normaltextrun"/>
          <w:szCs w:val="19"/>
          <w:lang w:val="es-ES"/>
        </w:rPr>
        <w:t xml:space="preserve">eglas </w:t>
      </w:r>
      <w:r w:rsidR="00685845">
        <w:rPr>
          <w:rStyle w:val="normaltextrun"/>
          <w:szCs w:val="19"/>
          <w:lang w:val="es-ES"/>
        </w:rPr>
        <w:t>y</w:t>
      </w:r>
      <w:r w:rsidR="005D3F2D" w:rsidRPr="005D3F2D">
        <w:rPr>
          <w:rStyle w:val="normaltextrun"/>
          <w:szCs w:val="19"/>
          <w:lang w:val="es-ES"/>
        </w:rPr>
        <w:t xml:space="preserve"> </w:t>
      </w:r>
      <w:r w:rsidR="00685845">
        <w:rPr>
          <w:rStyle w:val="normaltextrun"/>
          <w:szCs w:val="19"/>
          <w:lang w:val="es-ES"/>
        </w:rPr>
        <w:t>R</w:t>
      </w:r>
      <w:r w:rsidR="005D3F2D" w:rsidRPr="005D3F2D">
        <w:rPr>
          <w:rStyle w:val="normaltextrun"/>
          <w:szCs w:val="19"/>
          <w:lang w:val="es-ES"/>
        </w:rPr>
        <w:t>egulaciones de INHOPE tratan más sobre cómo opera INHOPE como entidad corporativa</w:t>
      </w:r>
      <w:r w:rsidR="00685845">
        <w:rPr>
          <w:rStyle w:val="normaltextrun"/>
          <w:szCs w:val="19"/>
          <w:lang w:val="es-ES"/>
        </w:rPr>
        <w:t>.</w:t>
      </w:r>
      <w:r w:rsidR="005D3F2D" w:rsidRPr="005D3F2D">
        <w:rPr>
          <w:rStyle w:val="normaltextrun"/>
          <w:szCs w:val="19"/>
          <w:lang w:val="es-ES"/>
        </w:rPr>
        <w:t xml:space="preserve"> </w:t>
      </w:r>
    </w:p>
    <w:p w14:paraId="6DAEC881" w14:textId="0F3B114F" w:rsidR="006B39A0" w:rsidRPr="00A53F63" w:rsidRDefault="00685845" w:rsidP="001F617D">
      <w:pPr>
        <w:pStyle w:val="Prrafodelista"/>
        <w:numPr>
          <w:ilvl w:val="0"/>
          <w:numId w:val="6"/>
        </w:numPr>
        <w:jc w:val="both"/>
        <w:rPr>
          <w:rStyle w:val="normaltextrun"/>
          <w:szCs w:val="19"/>
          <w:lang w:val="es-ES"/>
        </w:rPr>
      </w:pPr>
      <w:r>
        <w:rPr>
          <w:rStyle w:val="normaltextrun"/>
          <w:szCs w:val="19"/>
          <w:lang w:val="es-ES"/>
        </w:rPr>
        <w:t xml:space="preserve">Y </w:t>
      </w:r>
      <w:r w:rsidR="00FD5947" w:rsidRPr="00A53F63">
        <w:rPr>
          <w:rStyle w:val="normaltextrun"/>
          <w:szCs w:val="19"/>
          <w:lang w:val="es-ES"/>
        </w:rPr>
        <w:t>l</w:t>
      </w:r>
      <w:r w:rsidR="005D3F2D" w:rsidRPr="00A53F63">
        <w:rPr>
          <w:rStyle w:val="normaltextrun"/>
          <w:szCs w:val="19"/>
          <w:lang w:val="es-ES"/>
        </w:rPr>
        <w:t xml:space="preserve">os documentos </w:t>
      </w:r>
      <w:r w:rsidR="00A53F63">
        <w:rPr>
          <w:rStyle w:val="normaltextrun"/>
          <w:szCs w:val="19"/>
          <w:lang w:val="es-ES"/>
        </w:rPr>
        <w:t>d</w:t>
      </w:r>
      <w:r w:rsidR="005D3F2D" w:rsidRPr="00A53F63">
        <w:rPr>
          <w:rStyle w:val="normaltextrun"/>
          <w:szCs w:val="19"/>
          <w:lang w:val="es-ES"/>
        </w:rPr>
        <w:t>e</w:t>
      </w:r>
      <w:r w:rsidR="003D0F17" w:rsidRPr="00A53F63">
        <w:rPr>
          <w:rStyle w:val="normaltextrun"/>
          <w:szCs w:val="19"/>
          <w:lang w:val="es-ES"/>
        </w:rPr>
        <w:t xml:space="preserve"> </w:t>
      </w:r>
      <w:r w:rsidR="00A53F63">
        <w:rPr>
          <w:rStyle w:val="normaltextrun"/>
          <w:szCs w:val="19"/>
          <w:lang w:val="es-ES"/>
        </w:rPr>
        <w:t>M</w:t>
      </w:r>
      <w:r w:rsidR="003D0F17" w:rsidRPr="00A53F63">
        <w:rPr>
          <w:rStyle w:val="normaltextrun"/>
          <w:szCs w:val="19"/>
          <w:lang w:val="es-ES"/>
        </w:rPr>
        <w:t xml:space="preserve">ejores </w:t>
      </w:r>
      <w:r w:rsidR="00A53F63">
        <w:rPr>
          <w:rStyle w:val="normaltextrun"/>
          <w:szCs w:val="19"/>
          <w:lang w:val="es-ES"/>
        </w:rPr>
        <w:t>P</w:t>
      </w:r>
      <w:r w:rsidR="00481CD3" w:rsidRPr="00A53F63">
        <w:rPr>
          <w:rStyle w:val="normaltextrun"/>
          <w:szCs w:val="19"/>
          <w:lang w:val="es-ES"/>
        </w:rPr>
        <w:t>rácticas</w:t>
      </w:r>
      <w:r w:rsidR="003D0F17" w:rsidRPr="00A53F63">
        <w:rPr>
          <w:rStyle w:val="normaltextrun"/>
          <w:szCs w:val="19"/>
          <w:lang w:val="es-ES"/>
        </w:rPr>
        <w:t xml:space="preserve"> y </w:t>
      </w:r>
      <w:r w:rsidR="00481CD3" w:rsidRPr="00A53F63">
        <w:rPr>
          <w:rStyle w:val="normaltextrun"/>
          <w:szCs w:val="19"/>
          <w:lang w:val="es-ES"/>
        </w:rPr>
        <w:t xml:space="preserve">de </w:t>
      </w:r>
      <w:r w:rsidR="00A53F63">
        <w:rPr>
          <w:rStyle w:val="normaltextrun"/>
          <w:szCs w:val="19"/>
          <w:lang w:val="es-ES"/>
        </w:rPr>
        <w:t>P</w:t>
      </w:r>
      <w:r w:rsidR="00481CD3" w:rsidRPr="00A53F63">
        <w:rPr>
          <w:rStyle w:val="normaltextrun"/>
          <w:szCs w:val="19"/>
          <w:lang w:val="es-ES"/>
        </w:rPr>
        <w:t xml:space="preserve">olíticas </w:t>
      </w:r>
      <w:r>
        <w:rPr>
          <w:rStyle w:val="normaltextrun"/>
          <w:szCs w:val="19"/>
          <w:lang w:val="es-ES"/>
        </w:rPr>
        <w:t>T</w:t>
      </w:r>
      <w:r w:rsidR="005D3F2D" w:rsidRPr="00A53F63">
        <w:rPr>
          <w:rStyle w:val="normaltextrun"/>
          <w:szCs w:val="19"/>
          <w:lang w:val="es-ES"/>
        </w:rPr>
        <w:t>écnic</w:t>
      </w:r>
      <w:r w:rsidR="00481CD3" w:rsidRPr="00A53F63">
        <w:rPr>
          <w:rStyle w:val="normaltextrun"/>
          <w:szCs w:val="19"/>
          <w:lang w:val="es-ES"/>
        </w:rPr>
        <w:t>a</w:t>
      </w:r>
      <w:r w:rsidR="005D3F2D" w:rsidRPr="00A53F63">
        <w:rPr>
          <w:rStyle w:val="normaltextrun"/>
          <w:szCs w:val="19"/>
          <w:lang w:val="es-ES"/>
        </w:rPr>
        <w:t>s de INHOPE solo cubren áreas específicas de las actividades de la línea d</w:t>
      </w:r>
      <w:r w:rsidR="00FD5947" w:rsidRPr="00A53F63">
        <w:rPr>
          <w:rStyle w:val="normaltextrun"/>
          <w:szCs w:val="19"/>
          <w:lang w:val="es-ES"/>
        </w:rPr>
        <w:t xml:space="preserve">e </w:t>
      </w:r>
      <w:r w:rsidR="00A53F63">
        <w:rPr>
          <w:rStyle w:val="normaltextrun"/>
          <w:szCs w:val="19"/>
          <w:lang w:val="es-ES"/>
        </w:rPr>
        <w:t>reporte</w:t>
      </w:r>
      <w:r w:rsidR="00A53F63" w:rsidRPr="00A53F63">
        <w:rPr>
          <w:rStyle w:val="normaltextrun"/>
          <w:szCs w:val="19"/>
          <w:lang w:val="es-ES"/>
        </w:rPr>
        <w:t xml:space="preserve"> </w:t>
      </w:r>
      <w:r w:rsidR="005D3F2D" w:rsidRPr="00A53F63">
        <w:rPr>
          <w:rStyle w:val="normaltextrun"/>
          <w:szCs w:val="19"/>
          <w:lang w:val="es-ES"/>
        </w:rPr>
        <w:t>en detalle y en profundidad.</w:t>
      </w:r>
    </w:p>
    <w:p w14:paraId="39BF889B" w14:textId="2EA87DE1" w:rsidR="00814858" w:rsidRDefault="00814858" w:rsidP="001F617D">
      <w:pPr>
        <w:ind w:firstLine="60"/>
        <w:jc w:val="both"/>
        <w:rPr>
          <w:rStyle w:val="normaltextrun"/>
          <w:szCs w:val="19"/>
          <w:lang w:val="es-ES"/>
        </w:rPr>
      </w:pPr>
    </w:p>
    <w:p w14:paraId="4DEF6B3A" w14:textId="10F1DDCF" w:rsidR="00814858" w:rsidRPr="00A53F63" w:rsidRDefault="00814858" w:rsidP="001F617D">
      <w:pPr>
        <w:jc w:val="both"/>
        <w:rPr>
          <w:rStyle w:val="normaltextrun"/>
          <w:szCs w:val="19"/>
          <w:lang w:val="es-ES"/>
        </w:rPr>
      </w:pPr>
      <w:r w:rsidRPr="00A53F63">
        <w:rPr>
          <w:rStyle w:val="normaltextrun"/>
          <w:szCs w:val="19"/>
          <w:lang w:val="es-ES"/>
        </w:rPr>
        <w:t xml:space="preserve">Este </w:t>
      </w:r>
      <w:r w:rsidR="008C4B96" w:rsidRPr="00A53F63">
        <w:rPr>
          <w:rStyle w:val="normaltextrun"/>
          <w:szCs w:val="19"/>
          <w:lang w:val="es-ES"/>
        </w:rPr>
        <w:t>Código</w:t>
      </w:r>
      <w:r w:rsidRPr="00A53F63">
        <w:rPr>
          <w:rStyle w:val="normaltextrun"/>
          <w:szCs w:val="19"/>
          <w:lang w:val="es-ES"/>
        </w:rPr>
        <w:t xml:space="preserve"> de Práctica especifica</w:t>
      </w:r>
      <w:r w:rsidR="00A53F63">
        <w:rPr>
          <w:rStyle w:val="normaltextrun"/>
          <w:szCs w:val="19"/>
          <w:lang w:val="es-ES"/>
        </w:rPr>
        <w:t xml:space="preserve"> las</w:t>
      </w:r>
      <w:r w:rsidRPr="00A53F63">
        <w:rPr>
          <w:rStyle w:val="normaltextrun"/>
          <w:szCs w:val="19"/>
          <w:lang w:val="es-ES"/>
        </w:rPr>
        <w:t xml:space="preserve"> prácticas mínimas, generales y </w:t>
      </w:r>
      <w:r w:rsidR="00A53F63" w:rsidRPr="00A53F63">
        <w:rPr>
          <w:rStyle w:val="normaltextrun"/>
          <w:szCs w:val="19"/>
          <w:lang w:val="es-ES"/>
        </w:rPr>
        <w:t>preferi</w:t>
      </w:r>
      <w:r w:rsidR="00A53F63">
        <w:rPr>
          <w:rStyle w:val="normaltextrun"/>
          <w:szCs w:val="19"/>
          <w:lang w:val="es-ES"/>
        </w:rPr>
        <w:t>bles</w:t>
      </w:r>
      <w:r w:rsidR="00A53F63" w:rsidRPr="00A53F63">
        <w:rPr>
          <w:rStyle w:val="normaltextrun"/>
          <w:szCs w:val="19"/>
          <w:lang w:val="es-ES"/>
        </w:rPr>
        <w:t xml:space="preserve"> </w:t>
      </w:r>
      <w:r w:rsidRPr="00A53F63">
        <w:rPr>
          <w:rStyle w:val="normaltextrun"/>
          <w:szCs w:val="19"/>
          <w:lang w:val="es-ES"/>
        </w:rPr>
        <w:t>y refleja de manera concisa los principios y estándares a los que aspiran los miembros de INHOPE.</w:t>
      </w:r>
    </w:p>
    <w:p w14:paraId="23FFED36" w14:textId="77777777" w:rsidR="00814858" w:rsidRPr="00814858" w:rsidRDefault="00814858" w:rsidP="001F617D">
      <w:pPr>
        <w:jc w:val="both"/>
        <w:rPr>
          <w:rStyle w:val="normaltextrun"/>
          <w:szCs w:val="19"/>
          <w:lang w:val="es-ES"/>
        </w:rPr>
      </w:pPr>
    </w:p>
    <w:p w14:paraId="092ECCA3" w14:textId="4678A045" w:rsidR="00814858" w:rsidRDefault="00814858" w:rsidP="001F617D">
      <w:pPr>
        <w:jc w:val="both"/>
        <w:rPr>
          <w:rStyle w:val="normaltextrun"/>
          <w:szCs w:val="19"/>
          <w:lang w:val="es-ES"/>
        </w:rPr>
      </w:pPr>
      <w:r w:rsidRPr="00814858">
        <w:rPr>
          <w:rStyle w:val="normaltextrun"/>
          <w:szCs w:val="19"/>
          <w:lang w:val="es-ES"/>
        </w:rPr>
        <w:t xml:space="preserve">Este </w:t>
      </w:r>
      <w:r w:rsidR="008C4B96">
        <w:rPr>
          <w:rStyle w:val="normaltextrun"/>
          <w:szCs w:val="19"/>
          <w:lang w:val="es-ES"/>
        </w:rPr>
        <w:t>Código</w:t>
      </w:r>
      <w:r w:rsidRPr="00814858">
        <w:rPr>
          <w:rStyle w:val="normaltextrun"/>
          <w:szCs w:val="19"/>
          <w:lang w:val="es-ES"/>
        </w:rPr>
        <w:t xml:space="preserve"> de Práctica</w:t>
      </w:r>
      <w:r w:rsidR="00A53F63">
        <w:rPr>
          <w:rStyle w:val="normaltextrun"/>
          <w:szCs w:val="19"/>
          <w:lang w:val="es-ES"/>
        </w:rPr>
        <w:t>s</w:t>
      </w:r>
      <w:r w:rsidRPr="00814858">
        <w:rPr>
          <w:rStyle w:val="normaltextrun"/>
          <w:szCs w:val="19"/>
          <w:lang w:val="es-ES"/>
        </w:rPr>
        <w:t xml:space="preserve"> beneficia a todos los miembros de INHOPE y representa una declaración clara de </w:t>
      </w:r>
      <w:r w:rsidR="00A53F63">
        <w:rPr>
          <w:rStyle w:val="normaltextrun"/>
          <w:szCs w:val="19"/>
          <w:lang w:val="es-ES"/>
        </w:rPr>
        <w:t xml:space="preserve">las </w:t>
      </w:r>
      <w:r w:rsidR="00A53F63" w:rsidRPr="00814858">
        <w:rPr>
          <w:rStyle w:val="normaltextrun"/>
          <w:szCs w:val="19"/>
          <w:lang w:val="es-ES"/>
        </w:rPr>
        <w:t>expecta</w:t>
      </w:r>
      <w:r w:rsidR="00A53F63">
        <w:rPr>
          <w:rStyle w:val="normaltextrun"/>
          <w:szCs w:val="19"/>
          <w:lang w:val="es-ES"/>
        </w:rPr>
        <w:t xml:space="preserve">tivas </w:t>
      </w:r>
      <w:r w:rsidRPr="00814858">
        <w:rPr>
          <w:rStyle w:val="normaltextrun"/>
          <w:szCs w:val="19"/>
          <w:lang w:val="es-ES"/>
        </w:rPr>
        <w:t>sobre cómo las líneas d</w:t>
      </w:r>
      <w:r w:rsidR="00551AD2">
        <w:rPr>
          <w:rStyle w:val="normaltextrun"/>
          <w:szCs w:val="19"/>
          <w:lang w:val="es-ES"/>
        </w:rPr>
        <w:t xml:space="preserve">e </w:t>
      </w:r>
      <w:r w:rsidR="00A53F63">
        <w:rPr>
          <w:rStyle w:val="normaltextrun"/>
          <w:szCs w:val="19"/>
          <w:lang w:val="es-ES"/>
        </w:rPr>
        <w:t xml:space="preserve">reporte que </w:t>
      </w:r>
      <w:r w:rsidR="00551AD2">
        <w:rPr>
          <w:rStyle w:val="normaltextrun"/>
          <w:szCs w:val="19"/>
          <w:lang w:val="es-ES"/>
        </w:rPr>
        <w:t>son</w:t>
      </w:r>
      <w:r w:rsidRPr="00814858">
        <w:rPr>
          <w:rStyle w:val="normaltextrun"/>
          <w:szCs w:val="19"/>
          <w:lang w:val="es-ES"/>
        </w:rPr>
        <w:t xml:space="preserve"> miembros de INHOPE deben operar individualmente y en relación entre sí. </w:t>
      </w:r>
      <w:r w:rsidR="0077787F">
        <w:rPr>
          <w:rStyle w:val="normaltextrun"/>
          <w:szCs w:val="19"/>
          <w:lang w:val="es-ES"/>
        </w:rPr>
        <w:t xml:space="preserve">Se refiere también </w:t>
      </w:r>
      <w:r w:rsidR="00A53F63">
        <w:rPr>
          <w:rStyle w:val="normaltextrun"/>
          <w:szCs w:val="19"/>
          <w:lang w:val="es-ES"/>
        </w:rPr>
        <w:t xml:space="preserve">a </w:t>
      </w:r>
      <w:r w:rsidR="0077787F">
        <w:rPr>
          <w:rStyle w:val="normaltextrun"/>
          <w:szCs w:val="19"/>
          <w:lang w:val="es-ES"/>
        </w:rPr>
        <w:t xml:space="preserve">la relación entre los miembros de la </w:t>
      </w:r>
      <w:r w:rsidR="00A53F63">
        <w:rPr>
          <w:rStyle w:val="normaltextrun"/>
          <w:szCs w:val="19"/>
          <w:lang w:val="es-ES"/>
        </w:rPr>
        <w:t>A</w:t>
      </w:r>
      <w:r w:rsidR="0077787F">
        <w:rPr>
          <w:rStyle w:val="normaltextrun"/>
          <w:szCs w:val="19"/>
          <w:lang w:val="es-ES"/>
        </w:rPr>
        <w:t xml:space="preserve">sociación de INHOPE. </w:t>
      </w:r>
      <w:r w:rsidRPr="00814858">
        <w:rPr>
          <w:rStyle w:val="normaltextrun"/>
          <w:szCs w:val="19"/>
          <w:lang w:val="es-ES"/>
        </w:rPr>
        <w:t xml:space="preserve">Este </w:t>
      </w:r>
      <w:r w:rsidR="008C4B96">
        <w:rPr>
          <w:rStyle w:val="normaltextrun"/>
          <w:szCs w:val="19"/>
          <w:lang w:val="es-ES"/>
        </w:rPr>
        <w:t>Código</w:t>
      </w:r>
      <w:r w:rsidRPr="00814858">
        <w:rPr>
          <w:rStyle w:val="normaltextrun"/>
          <w:szCs w:val="19"/>
          <w:lang w:val="es-ES"/>
        </w:rPr>
        <w:t xml:space="preserve"> de </w:t>
      </w:r>
      <w:r w:rsidR="00A53F63">
        <w:rPr>
          <w:rStyle w:val="normaltextrun"/>
          <w:szCs w:val="19"/>
          <w:lang w:val="es-ES"/>
        </w:rPr>
        <w:t>P</w:t>
      </w:r>
      <w:r w:rsidRPr="00814858">
        <w:rPr>
          <w:rStyle w:val="normaltextrun"/>
          <w:szCs w:val="19"/>
          <w:lang w:val="es-ES"/>
        </w:rPr>
        <w:t>ráctica</w:t>
      </w:r>
      <w:r w:rsidR="00A53F63">
        <w:rPr>
          <w:rStyle w:val="normaltextrun"/>
          <w:szCs w:val="19"/>
          <w:lang w:val="es-ES"/>
        </w:rPr>
        <w:t>s</w:t>
      </w:r>
      <w:r w:rsidRPr="00814858">
        <w:rPr>
          <w:rStyle w:val="normaltextrun"/>
          <w:szCs w:val="19"/>
          <w:lang w:val="es-ES"/>
        </w:rPr>
        <w:t xml:space="preserve"> también establece y mantiene</w:t>
      </w:r>
      <w:r w:rsidR="00361C0F">
        <w:rPr>
          <w:rStyle w:val="normaltextrun"/>
          <w:szCs w:val="19"/>
          <w:lang w:val="es-ES"/>
        </w:rPr>
        <w:t xml:space="preserve"> normas mínimas comunes</w:t>
      </w:r>
      <w:r w:rsidRPr="00814858">
        <w:rPr>
          <w:rStyle w:val="normaltextrun"/>
          <w:szCs w:val="19"/>
          <w:lang w:val="es-ES"/>
        </w:rPr>
        <w:t xml:space="preserve"> para el buen funcionamiento de una línea d</w:t>
      </w:r>
      <w:r w:rsidR="00361C0F">
        <w:rPr>
          <w:rStyle w:val="normaltextrun"/>
          <w:szCs w:val="19"/>
          <w:lang w:val="es-ES"/>
        </w:rPr>
        <w:t xml:space="preserve">e </w:t>
      </w:r>
      <w:r w:rsidR="00A53F63">
        <w:rPr>
          <w:rStyle w:val="normaltextrun"/>
          <w:szCs w:val="19"/>
          <w:lang w:val="es-ES"/>
        </w:rPr>
        <w:t>reportes</w:t>
      </w:r>
      <w:r w:rsidR="00A53F63" w:rsidRPr="00814858">
        <w:rPr>
          <w:rStyle w:val="normaltextrun"/>
          <w:szCs w:val="19"/>
          <w:lang w:val="es-ES"/>
        </w:rPr>
        <w:t xml:space="preserve"> </w:t>
      </w:r>
      <w:r w:rsidR="00361C0F">
        <w:rPr>
          <w:rStyle w:val="normaltextrun"/>
          <w:szCs w:val="19"/>
          <w:lang w:val="es-ES"/>
        </w:rPr>
        <w:t xml:space="preserve">en </w:t>
      </w:r>
      <w:r w:rsidR="00396A56">
        <w:rPr>
          <w:rStyle w:val="normaltextrun"/>
          <w:szCs w:val="19"/>
          <w:lang w:val="es-ES"/>
        </w:rPr>
        <w:t>Internet</w:t>
      </w:r>
      <w:r w:rsidRPr="00814858">
        <w:rPr>
          <w:rStyle w:val="normaltextrun"/>
          <w:szCs w:val="19"/>
          <w:lang w:val="es-ES"/>
        </w:rPr>
        <w:t xml:space="preserve"> y el papel y las responsabilidades de los miembros de INHOPE. Este </w:t>
      </w:r>
      <w:r w:rsidR="008C4B96">
        <w:rPr>
          <w:rStyle w:val="normaltextrun"/>
          <w:szCs w:val="19"/>
          <w:lang w:val="es-ES"/>
        </w:rPr>
        <w:t>Código</w:t>
      </w:r>
      <w:r w:rsidRPr="00814858">
        <w:rPr>
          <w:rStyle w:val="normaltextrun"/>
          <w:szCs w:val="19"/>
          <w:lang w:val="es-ES"/>
        </w:rPr>
        <w:t xml:space="preserve"> de </w:t>
      </w:r>
      <w:r w:rsidR="00A53F63">
        <w:rPr>
          <w:rStyle w:val="normaltextrun"/>
          <w:szCs w:val="19"/>
          <w:lang w:val="es-ES"/>
        </w:rPr>
        <w:t>P</w:t>
      </w:r>
      <w:r w:rsidRPr="00814858">
        <w:rPr>
          <w:rStyle w:val="normaltextrun"/>
          <w:szCs w:val="19"/>
          <w:lang w:val="es-ES"/>
        </w:rPr>
        <w:t>rácticas establecerá y protegerá públicamente la integridad de INHOPE y generará confianza entre las partes interesadas externas.</w:t>
      </w:r>
    </w:p>
    <w:p w14:paraId="1BCA99C1" w14:textId="4679321E" w:rsidR="00304BD8" w:rsidRDefault="00304BD8" w:rsidP="001F617D">
      <w:pPr>
        <w:jc w:val="both"/>
        <w:rPr>
          <w:rStyle w:val="normaltextrun"/>
          <w:szCs w:val="19"/>
          <w:lang w:val="es-ES"/>
        </w:rPr>
      </w:pPr>
    </w:p>
    <w:p w14:paraId="78EF4D7A" w14:textId="77777777" w:rsidR="00397C44" w:rsidRDefault="00397C44" w:rsidP="001F617D">
      <w:pPr>
        <w:jc w:val="both"/>
        <w:rPr>
          <w:rStyle w:val="normaltextrun"/>
          <w:szCs w:val="19"/>
          <w:lang w:val="es-ES"/>
        </w:rPr>
      </w:pPr>
      <w:r>
        <w:rPr>
          <w:rStyle w:val="normaltextrun"/>
          <w:szCs w:val="19"/>
          <w:lang w:val="es-ES"/>
        </w:rPr>
        <w:br w:type="page"/>
      </w:r>
    </w:p>
    <w:p w14:paraId="512A15E5" w14:textId="34CB5E59" w:rsidR="00304BD8" w:rsidRPr="00C8059D" w:rsidRDefault="00304BD8" w:rsidP="001F617D">
      <w:pPr>
        <w:jc w:val="both"/>
        <w:rPr>
          <w:rFonts w:eastAsia="Times New Roman" w:cs="Times New Roman"/>
          <w:b/>
          <w:bCs/>
          <w:i/>
          <w:sz w:val="40"/>
          <w:szCs w:val="26"/>
          <w:lang w:val="es-ES"/>
        </w:rPr>
      </w:pPr>
      <w:r w:rsidRPr="00C8059D">
        <w:rPr>
          <w:rFonts w:eastAsia="Times New Roman" w:cs="Times New Roman"/>
          <w:b/>
          <w:bCs/>
          <w:i/>
          <w:sz w:val="40"/>
          <w:szCs w:val="26"/>
          <w:lang w:val="es-ES"/>
        </w:rPr>
        <w:lastRenderedPageBreak/>
        <w:t>I. INTERPRETACIÓN Y DEFINICIONES</w:t>
      </w:r>
    </w:p>
    <w:p w14:paraId="32847ACC" w14:textId="3C8117D3" w:rsidR="00304BD8" w:rsidRDefault="004F69FD" w:rsidP="001F617D">
      <w:pPr>
        <w:jc w:val="both"/>
        <w:rPr>
          <w:rStyle w:val="normaltextrun"/>
          <w:szCs w:val="19"/>
          <w:lang w:val="es-ES"/>
        </w:rPr>
      </w:pPr>
      <w:r>
        <w:rPr>
          <w:rStyle w:val="normaltextrun"/>
          <w:szCs w:val="19"/>
          <w:lang w:val="es-ES"/>
        </w:rPr>
        <w:t>P</w:t>
      </w:r>
      <w:r w:rsidR="00304BD8" w:rsidRPr="00304BD8">
        <w:rPr>
          <w:rStyle w:val="normaltextrun"/>
          <w:szCs w:val="19"/>
          <w:lang w:val="es-ES"/>
        </w:rPr>
        <w:t xml:space="preserve">ara </w:t>
      </w:r>
      <w:r w:rsidR="00A53F63">
        <w:rPr>
          <w:rStyle w:val="normaltextrun"/>
          <w:szCs w:val="19"/>
          <w:lang w:val="es-ES"/>
        </w:rPr>
        <w:t>los objetivos</w:t>
      </w:r>
      <w:r w:rsidR="00304BD8" w:rsidRPr="00304BD8">
        <w:rPr>
          <w:rStyle w:val="normaltextrun"/>
          <w:szCs w:val="19"/>
          <w:lang w:val="es-ES"/>
        </w:rPr>
        <w:t xml:space="preserve"> de este </w:t>
      </w:r>
      <w:r w:rsidR="008C4B96">
        <w:rPr>
          <w:rStyle w:val="normaltextrun"/>
          <w:szCs w:val="19"/>
          <w:lang w:val="es-ES"/>
        </w:rPr>
        <w:t>Código</w:t>
      </w:r>
      <w:r>
        <w:rPr>
          <w:rStyle w:val="normaltextrun"/>
          <w:szCs w:val="19"/>
          <w:lang w:val="es-ES"/>
        </w:rPr>
        <w:t xml:space="preserve"> </w:t>
      </w:r>
      <w:r w:rsidR="00A53F63">
        <w:rPr>
          <w:rStyle w:val="normaltextrun"/>
          <w:szCs w:val="19"/>
          <w:lang w:val="es-ES"/>
        </w:rPr>
        <w:t xml:space="preserve">de Prácticas </w:t>
      </w:r>
      <w:r>
        <w:rPr>
          <w:rStyle w:val="normaltextrun"/>
          <w:szCs w:val="19"/>
          <w:lang w:val="es-ES"/>
        </w:rPr>
        <w:t>y</w:t>
      </w:r>
      <w:r w:rsidR="00A53F63">
        <w:rPr>
          <w:rStyle w:val="normaltextrun"/>
          <w:szCs w:val="19"/>
          <w:lang w:val="es-ES"/>
        </w:rPr>
        <w:t>, salvo que se indique lo contrario</w:t>
      </w:r>
      <w:r w:rsidR="00304BD8" w:rsidRPr="00304BD8">
        <w:rPr>
          <w:rStyle w:val="normaltextrun"/>
          <w:szCs w:val="19"/>
          <w:lang w:val="es-ES"/>
        </w:rPr>
        <w:t xml:space="preserve">, las palabras o expresiones </w:t>
      </w:r>
      <w:r w:rsidR="00A53F63">
        <w:rPr>
          <w:rStyle w:val="normaltextrun"/>
          <w:szCs w:val="19"/>
          <w:lang w:val="es-ES"/>
        </w:rPr>
        <w:t xml:space="preserve">que inicien con </w:t>
      </w:r>
      <w:r w:rsidR="00304BD8" w:rsidRPr="00304BD8">
        <w:rPr>
          <w:rStyle w:val="normaltextrun"/>
          <w:szCs w:val="19"/>
          <w:lang w:val="es-ES"/>
        </w:rPr>
        <w:t xml:space="preserve">mayúscula en este </w:t>
      </w:r>
      <w:r w:rsidR="008C4B96">
        <w:rPr>
          <w:rStyle w:val="normaltextrun"/>
          <w:szCs w:val="19"/>
          <w:lang w:val="es-ES"/>
        </w:rPr>
        <w:t>Código</w:t>
      </w:r>
      <w:r w:rsidR="00304BD8" w:rsidRPr="00304BD8">
        <w:rPr>
          <w:rStyle w:val="normaltextrun"/>
          <w:szCs w:val="19"/>
          <w:lang w:val="es-ES"/>
        </w:rPr>
        <w:t xml:space="preserve"> tendrán los significados aquí establecidos. Cualquier referencia al género masculino incluirá una referencia al género femenin</w:t>
      </w:r>
      <w:r w:rsidR="00A53F63">
        <w:rPr>
          <w:rStyle w:val="normaltextrun"/>
          <w:szCs w:val="19"/>
          <w:lang w:val="es-ES"/>
        </w:rPr>
        <w:t>o;</w:t>
      </w:r>
      <w:r w:rsidR="00304BD8" w:rsidRPr="00304BD8">
        <w:rPr>
          <w:rStyle w:val="normaltextrun"/>
          <w:szCs w:val="19"/>
          <w:lang w:val="es-ES"/>
        </w:rPr>
        <w:t xml:space="preserve"> cualquier referencia al género neutro incluirá los </w:t>
      </w:r>
      <w:r w:rsidR="000B691F">
        <w:rPr>
          <w:rStyle w:val="normaltextrun"/>
          <w:szCs w:val="19"/>
          <w:lang w:val="es-ES"/>
        </w:rPr>
        <w:t xml:space="preserve">dos </w:t>
      </w:r>
      <w:r w:rsidR="00304BD8" w:rsidRPr="00304BD8">
        <w:rPr>
          <w:rStyle w:val="normaltextrun"/>
          <w:szCs w:val="19"/>
          <w:lang w:val="es-ES"/>
        </w:rPr>
        <w:t>géneros</w:t>
      </w:r>
      <w:r w:rsidR="00A53F63">
        <w:rPr>
          <w:rStyle w:val="normaltextrun"/>
          <w:szCs w:val="19"/>
          <w:lang w:val="es-ES"/>
        </w:rPr>
        <w:t>;</w:t>
      </w:r>
      <w:r w:rsidR="00304BD8" w:rsidRPr="00304BD8">
        <w:rPr>
          <w:rStyle w:val="normaltextrun"/>
          <w:szCs w:val="19"/>
          <w:lang w:val="es-ES"/>
        </w:rPr>
        <w:t xml:space="preserve"> y la referencia al singular incluirá una referencia al plural. Los títulos o </w:t>
      </w:r>
      <w:r w:rsidR="00B57730">
        <w:rPr>
          <w:rStyle w:val="normaltextrun"/>
          <w:szCs w:val="19"/>
          <w:lang w:val="es-ES"/>
        </w:rPr>
        <w:t>epígrafes</w:t>
      </w:r>
      <w:r w:rsidR="00304BD8" w:rsidRPr="00304BD8">
        <w:rPr>
          <w:rStyle w:val="normaltextrun"/>
          <w:szCs w:val="19"/>
          <w:lang w:val="es-ES"/>
        </w:rPr>
        <w:t xml:space="preserve"> que aparecen en este </w:t>
      </w:r>
      <w:r w:rsidR="008C4B96">
        <w:rPr>
          <w:rStyle w:val="normaltextrun"/>
          <w:szCs w:val="19"/>
          <w:lang w:val="es-ES"/>
        </w:rPr>
        <w:t>Código</w:t>
      </w:r>
      <w:r w:rsidR="00304BD8" w:rsidRPr="00304BD8">
        <w:rPr>
          <w:rStyle w:val="normaltextrun"/>
          <w:szCs w:val="19"/>
          <w:lang w:val="es-ES"/>
        </w:rPr>
        <w:t xml:space="preserve"> son solo para referencia y no afectarán su construcción o interpretación.</w:t>
      </w:r>
    </w:p>
    <w:p w14:paraId="163822EE" w14:textId="0C64BAD6" w:rsidR="00E335ED" w:rsidRPr="00E335ED" w:rsidRDefault="00E335ED" w:rsidP="001F617D">
      <w:pPr>
        <w:ind w:left="720"/>
        <w:jc w:val="both"/>
        <w:rPr>
          <w:rStyle w:val="normaltextrun"/>
          <w:szCs w:val="19"/>
          <w:lang w:val="es-ES"/>
        </w:rPr>
      </w:pPr>
      <w:r w:rsidRPr="00E335ED">
        <w:rPr>
          <w:rStyle w:val="normaltextrun"/>
          <w:szCs w:val="19"/>
          <w:lang w:val="es-ES"/>
        </w:rPr>
        <w:t xml:space="preserve">1. </w:t>
      </w:r>
      <w:r w:rsidRPr="00975725">
        <w:rPr>
          <w:rStyle w:val="normaltextrun"/>
          <w:b/>
          <w:bCs/>
          <w:szCs w:val="19"/>
          <w:lang w:val="es-ES"/>
        </w:rPr>
        <w:t xml:space="preserve">Políticas de </w:t>
      </w:r>
      <w:r w:rsidR="000C5C69">
        <w:rPr>
          <w:rStyle w:val="normaltextrun"/>
          <w:b/>
          <w:bCs/>
          <w:szCs w:val="19"/>
          <w:lang w:val="es-ES"/>
        </w:rPr>
        <w:t>M</w:t>
      </w:r>
      <w:r w:rsidRPr="00975725">
        <w:rPr>
          <w:rStyle w:val="normaltextrun"/>
          <w:b/>
          <w:bCs/>
          <w:szCs w:val="19"/>
          <w:lang w:val="es-ES"/>
        </w:rPr>
        <w:t xml:space="preserve">ejores </w:t>
      </w:r>
      <w:r w:rsidR="000C5C69">
        <w:rPr>
          <w:rStyle w:val="normaltextrun"/>
          <w:b/>
          <w:bCs/>
          <w:szCs w:val="19"/>
          <w:lang w:val="es-ES"/>
        </w:rPr>
        <w:t>P</w:t>
      </w:r>
      <w:r w:rsidRPr="00975725">
        <w:rPr>
          <w:rStyle w:val="normaltextrun"/>
          <w:b/>
          <w:bCs/>
          <w:szCs w:val="19"/>
          <w:lang w:val="es-ES"/>
        </w:rPr>
        <w:t>rácticas:</w:t>
      </w:r>
      <w:r w:rsidRPr="00E335ED">
        <w:rPr>
          <w:rStyle w:val="normaltextrun"/>
          <w:szCs w:val="19"/>
          <w:lang w:val="es-ES"/>
        </w:rPr>
        <w:t xml:space="preserve"> un documento adoptado por la Asamblea General mediante los procedimientos de votación pertinentes que se denomina “Política de </w:t>
      </w:r>
      <w:r w:rsidR="005E15BE">
        <w:rPr>
          <w:rStyle w:val="normaltextrun"/>
          <w:szCs w:val="19"/>
          <w:lang w:val="es-ES"/>
        </w:rPr>
        <w:t>M</w:t>
      </w:r>
      <w:r w:rsidRPr="00E335ED">
        <w:rPr>
          <w:rStyle w:val="normaltextrun"/>
          <w:szCs w:val="19"/>
          <w:lang w:val="es-ES"/>
        </w:rPr>
        <w:t xml:space="preserve">ejores </w:t>
      </w:r>
      <w:r w:rsidR="005E15BE">
        <w:rPr>
          <w:rStyle w:val="normaltextrun"/>
          <w:szCs w:val="19"/>
          <w:lang w:val="es-ES"/>
        </w:rPr>
        <w:t>P</w:t>
      </w:r>
      <w:r w:rsidRPr="00E335ED">
        <w:rPr>
          <w:rStyle w:val="normaltextrun"/>
          <w:szCs w:val="19"/>
          <w:lang w:val="es-ES"/>
        </w:rPr>
        <w:t>rácticas” y brinda pautas detalladas sobre cómo los miembros de INHOPE deben comportarse dentro del área de actividad específica del documento en cuestión.</w:t>
      </w:r>
    </w:p>
    <w:p w14:paraId="02A0B7F1" w14:textId="31612476" w:rsidR="00E335ED" w:rsidRPr="00E335ED" w:rsidRDefault="00E335ED" w:rsidP="001F617D">
      <w:pPr>
        <w:ind w:left="720"/>
        <w:jc w:val="both"/>
        <w:rPr>
          <w:rStyle w:val="normaltextrun"/>
          <w:szCs w:val="19"/>
          <w:lang w:val="es-ES"/>
        </w:rPr>
      </w:pPr>
      <w:r w:rsidRPr="00E335ED">
        <w:rPr>
          <w:rStyle w:val="normaltextrun"/>
          <w:szCs w:val="19"/>
          <w:lang w:val="es-ES"/>
        </w:rPr>
        <w:t xml:space="preserve">2. </w:t>
      </w:r>
      <w:r w:rsidR="005E15BE">
        <w:rPr>
          <w:rStyle w:val="normaltextrun"/>
          <w:b/>
          <w:bCs/>
          <w:szCs w:val="19"/>
          <w:lang w:val="es-ES"/>
        </w:rPr>
        <w:t>Reclamante</w:t>
      </w:r>
      <w:r w:rsidR="005E15BE" w:rsidRPr="00E335ED">
        <w:rPr>
          <w:rStyle w:val="normaltextrun"/>
          <w:szCs w:val="19"/>
          <w:lang w:val="es-ES"/>
        </w:rPr>
        <w:t xml:space="preserve"> </w:t>
      </w:r>
      <w:r w:rsidRPr="00E335ED">
        <w:rPr>
          <w:rStyle w:val="normaltextrun"/>
          <w:szCs w:val="19"/>
          <w:lang w:val="es-ES"/>
        </w:rPr>
        <w:t xml:space="preserve">- un miembro del público o un </w:t>
      </w:r>
      <w:r w:rsidR="0071673C">
        <w:rPr>
          <w:rStyle w:val="normaltextrun"/>
          <w:szCs w:val="19"/>
          <w:lang w:val="es-ES"/>
        </w:rPr>
        <w:t>m</w:t>
      </w:r>
      <w:r w:rsidRPr="00E335ED">
        <w:rPr>
          <w:rStyle w:val="normaltextrun"/>
          <w:szCs w:val="19"/>
          <w:lang w:val="es-ES"/>
        </w:rPr>
        <w:t xml:space="preserve">iembro </w:t>
      </w:r>
      <w:r w:rsidR="003A1799">
        <w:rPr>
          <w:rStyle w:val="normaltextrun"/>
          <w:szCs w:val="19"/>
          <w:lang w:val="es-ES"/>
        </w:rPr>
        <w:t>de INHOPE</w:t>
      </w:r>
      <w:r w:rsidRPr="00E335ED">
        <w:rPr>
          <w:rStyle w:val="normaltextrun"/>
          <w:szCs w:val="19"/>
          <w:lang w:val="es-ES"/>
        </w:rPr>
        <w:t xml:space="preserve"> que presenta una </w:t>
      </w:r>
      <w:r w:rsidR="0071673C">
        <w:rPr>
          <w:rStyle w:val="normaltextrun"/>
          <w:szCs w:val="19"/>
          <w:lang w:val="es-ES"/>
        </w:rPr>
        <w:t>reclamación</w:t>
      </w:r>
      <w:r w:rsidRPr="00E335ED">
        <w:rPr>
          <w:rStyle w:val="normaltextrun"/>
          <w:szCs w:val="19"/>
          <w:lang w:val="es-ES"/>
        </w:rPr>
        <w:t xml:space="preserve"> a INHOPE.</w:t>
      </w:r>
    </w:p>
    <w:p w14:paraId="6ABD43DB" w14:textId="512D621F" w:rsidR="00E335ED" w:rsidRPr="00E335ED" w:rsidRDefault="00E335ED" w:rsidP="001F617D">
      <w:pPr>
        <w:ind w:left="720"/>
        <w:jc w:val="both"/>
        <w:rPr>
          <w:rStyle w:val="normaltextrun"/>
          <w:szCs w:val="19"/>
          <w:lang w:val="es-ES"/>
        </w:rPr>
      </w:pPr>
      <w:r w:rsidRPr="00E335ED">
        <w:rPr>
          <w:rStyle w:val="normaltextrun"/>
          <w:szCs w:val="19"/>
          <w:lang w:val="es-ES"/>
        </w:rPr>
        <w:t xml:space="preserve">3. </w:t>
      </w:r>
      <w:r w:rsidR="0071673C" w:rsidRPr="0071673C">
        <w:rPr>
          <w:rStyle w:val="normaltextrun"/>
          <w:b/>
          <w:bCs/>
          <w:szCs w:val="19"/>
          <w:lang w:val="es-ES"/>
        </w:rPr>
        <w:t>Reclamación</w:t>
      </w:r>
      <w:r w:rsidRPr="0071673C">
        <w:rPr>
          <w:rStyle w:val="normaltextrun"/>
          <w:b/>
          <w:bCs/>
          <w:szCs w:val="19"/>
          <w:lang w:val="es-ES"/>
        </w:rPr>
        <w:t xml:space="preserve"> </w:t>
      </w:r>
      <w:r w:rsidRPr="00E335ED">
        <w:rPr>
          <w:rStyle w:val="normaltextrun"/>
          <w:szCs w:val="19"/>
          <w:lang w:val="es-ES"/>
        </w:rPr>
        <w:t xml:space="preserve">- una queja que puede ser presentada por cualquier </w:t>
      </w:r>
      <w:r w:rsidR="005E15BE">
        <w:rPr>
          <w:rStyle w:val="normaltextrun"/>
          <w:szCs w:val="19"/>
          <w:lang w:val="es-ES"/>
        </w:rPr>
        <w:t>Reclamante</w:t>
      </w:r>
      <w:r w:rsidR="005E15BE" w:rsidRPr="00E335ED">
        <w:rPr>
          <w:rStyle w:val="normaltextrun"/>
          <w:szCs w:val="19"/>
          <w:lang w:val="es-ES"/>
        </w:rPr>
        <w:t xml:space="preserve"> </w:t>
      </w:r>
      <w:r w:rsidRPr="00E335ED">
        <w:rPr>
          <w:rStyle w:val="normaltextrun"/>
          <w:szCs w:val="19"/>
          <w:lang w:val="es-ES"/>
        </w:rPr>
        <w:t xml:space="preserve">con respecto a una violación de este </w:t>
      </w:r>
      <w:r w:rsidR="008C4B96">
        <w:rPr>
          <w:rStyle w:val="normaltextrun"/>
          <w:szCs w:val="19"/>
          <w:lang w:val="es-ES"/>
        </w:rPr>
        <w:t>Código</w:t>
      </w:r>
      <w:r w:rsidRPr="00E335ED">
        <w:rPr>
          <w:rStyle w:val="normaltextrun"/>
          <w:szCs w:val="19"/>
          <w:lang w:val="es-ES"/>
        </w:rPr>
        <w:t xml:space="preserve"> por parte de un </w:t>
      </w:r>
      <w:r w:rsidR="0071673C">
        <w:rPr>
          <w:rStyle w:val="normaltextrun"/>
          <w:szCs w:val="19"/>
          <w:lang w:val="es-ES"/>
        </w:rPr>
        <w:t>m</w:t>
      </w:r>
      <w:r w:rsidRPr="00E335ED">
        <w:rPr>
          <w:rStyle w:val="normaltextrun"/>
          <w:szCs w:val="19"/>
          <w:lang w:val="es-ES"/>
        </w:rPr>
        <w:t xml:space="preserve">iembro o un </w:t>
      </w:r>
      <w:r w:rsidR="0071673C">
        <w:rPr>
          <w:rStyle w:val="normaltextrun"/>
          <w:szCs w:val="19"/>
          <w:lang w:val="es-ES"/>
        </w:rPr>
        <w:t>p</w:t>
      </w:r>
      <w:r w:rsidRPr="00E335ED">
        <w:rPr>
          <w:rStyle w:val="normaltextrun"/>
          <w:szCs w:val="19"/>
          <w:lang w:val="es-ES"/>
        </w:rPr>
        <w:t xml:space="preserve">articipante de la </w:t>
      </w:r>
      <w:r w:rsidR="0071673C">
        <w:rPr>
          <w:rStyle w:val="normaltextrun"/>
          <w:szCs w:val="19"/>
          <w:lang w:val="es-ES"/>
        </w:rPr>
        <w:t>f</w:t>
      </w:r>
      <w:r w:rsidRPr="00E335ED">
        <w:rPr>
          <w:rStyle w:val="normaltextrun"/>
          <w:szCs w:val="19"/>
          <w:lang w:val="es-ES"/>
        </w:rPr>
        <w:t>undación.</w:t>
      </w:r>
    </w:p>
    <w:p w14:paraId="4C3ADF4D" w14:textId="670AD78D" w:rsidR="00E335ED" w:rsidRDefault="00E335ED" w:rsidP="001F617D">
      <w:pPr>
        <w:ind w:left="720"/>
        <w:jc w:val="both"/>
        <w:rPr>
          <w:rStyle w:val="normaltextrun"/>
          <w:szCs w:val="19"/>
          <w:lang w:val="es-ES"/>
        </w:rPr>
      </w:pPr>
      <w:r w:rsidRPr="00E335ED">
        <w:rPr>
          <w:rStyle w:val="normaltextrun"/>
          <w:szCs w:val="19"/>
          <w:lang w:val="es-ES"/>
        </w:rPr>
        <w:t xml:space="preserve">4. </w:t>
      </w:r>
      <w:r w:rsidRPr="00170070">
        <w:rPr>
          <w:rStyle w:val="normaltextrun"/>
          <w:b/>
          <w:bCs/>
          <w:szCs w:val="19"/>
          <w:lang w:val="es-ES"/>
        </w:rPr>
        <w:t xml:space="preserve">Decisión </w:t>
      </w:r>
      <w:r w:rsidR="005E15BE">
        <w:rPr>
          <w:rStyle w:val="normaltextrun"/>
          <w:b/>
          <w:bCs/>
          <w:szCs w:val="19"/>
          <w:lang w:val="es-ES"/>
        </w:rPr>
        <w:t>de</w:t>
      </w:r>
      <w:r w:rsidRPr="00170070">
        <w:rPr>
          <w:rStyle w:val="normaltextrun"/>
          <w:b/>
          <w:bCs/>
          <w:szCs w:val="19"/>
          <w:lang w:val="es-ES"/>
        </w:rPr>
        <w:t xml:space="preserve"> la </w:t>
      </w:r>
      <w:r w:rsidR="000C5C69">
        <w:rPr>
          <w:rStyle w:val="normaltextrun"/>
          <w:b/>
          <w:bCs/>
          <w:szCs w:val="19"/>
          <w:lang w:val="es-ES"/>
        </w:rPr>
        <w:t>R</w:t>
      </w:r>
      <w:r w:rsidR="00170070" w:rsidRPr="00170070">
        <w:rPr>
          <w:rStyle w:val="normaltextrun"/>
          <w:b/>
          <w:bCs/>
          <w:szCs w:val="19"/>
          <w:lang w:val="es-ES"/>
        </w:rPr>
        <w:t>eclamación</w:t>
      </w:r>
      <w:r w:rsidRPr="00170070">
        <w:rPr>
          <w:rStyle w:val="normaltextrun"/>
          <w:b/>
          <w:bCs/>
          <w:szCs w:val="19"/>
          <w:lang w:val="es-ES"/>
        </w:rPr>
        <w:t>:</w:t>
      </w:r>
      <w:r w:rsidRPr="00E335ED">
        <w:rPr>
          <w:rStyle w:val="normaltextrun"/>
          <w:szCs w:val="19"/>
          <w:lang w:val="es-ES"/>
        </w:rPr>
        <w:t xml:space="preserve"> una decisión del </w:t>
      </w:r>
      <w:r w:rsidR="00170070">
        <w:rPr>
          <w:rStyle w:val="normaltextrun"/>
          <w:szCs w:val="19"/>
          <w:lang w:val="es-ES"/>
        </w:rPr>
        <w:t>c</w:t>
      </w:r>
      <w:r w:rsidRPr="00E335ED">
        <w:rPr>
          <w:rStyle w:val="normaltextrun"/>
          <w:szCs w:val="19"/>
          <w:lang w:val="es-ES"/>
        </w:rPr>
        <w:t xml:space="preserve">omité </w:t>
      </w:r>
      <w:r w:rsidR="00170070">
        <w:rPr>
          <w:rStyle w:val="normaltextrun"/>
          <w:szCs w:val="19"/>
          <w:lang w:val="es-ES"/>
        </w:rPr>
        <w:t>e</w:t>
      </w:r>
      <w:r w:rsidRPr="00E335ED">
        <w:rPr>
          <w:rStyle w:val="normaltextrun"/>
          <w:szCs w:val="19"/>
          <w:lang w:val="es-ES"/>
        </w:rPr>
        <w:t xml:space="preserve">jecutivo tomada de conformidad con una audiencia de </w:t>
      </w:r>
      <w:r w:rsidR="00170070">
        <w:rPr>
          <w:rStyle w:val="normaltextrun"/>
          <w:szCs w:val="19"/>
          <w:lang w:val="es-ES"/>
        </w:rPr>
        <w:t>reclamaciones</w:t>
      </w:r>
      <w:r w:rsidRPr="00E335ED">
        <w:rPr>
          <w:rStyle w:val="normaltextrun"/>
          <w:szCs w:val="19"/>
          <w:lang w:val="es-ES"/>
        </w:rPr>
        <w:t>.</w:t>
      </w:r>
    </w:p>
    <w:p w14:paraId="77C12A53" w14:textId="581FD959" w:rsidR="000A2CD6" w:rsidRPr="000A2CD6" w:rsidRDefault="000A2CD6" w:rsidP="001F617D">
      <w:pPr>
        <w:ind w:left="720"/>
        <w:jc w:val="both"/>
        <w:rPr>
          <w:rStyle w:val="normaltextrun"/>
          <w:szCs w:val="19"/>
          <w:lang w:val="es-ES"/>
        </w:rPr>
      </w:pPr>
      <w:r w:rsidRPr="000A2CD6">
        <w:rPr>
          <w:rStyle w:val="normaltextrun"/>
          <w:szCs w:val="19"/>
          <w:lang w:val="es-ES"/>
        </w:rPr>
        <w:t xml:space="preserve">5. </w:t>
      </w:r>
      <w:r w:rsidRPr="00170070">
        <w:rPr>
          <w:rStyle w:val="normaltextrun"/>
          <w:b/>
          <w:bCs/>
          <w:szCs w:val="19"/>
          <w:lang w:val="es-ES"/>
        </w:rPr>
        <w:t xml:space="preserve">Audiencia de </w:t>
      </w:r>
      <w:r w:rsidR="005E15BE">
        <w:rPr>
          <w:rStyle w:val="normaltextrun"/>
          <w:b/>
          <w:bCs/>
          <w:szCs w:val="19"/>
          <w:lang w:val="es-ES"/>
        </w:rPr>
        <w:t>R</w:t>
      </w:r>
      <w:r w:rsidR="00170070">
        <w:rPr>
          <w:rStyle w:val="normaltextrun"/>
          <w:b/>
          <w:bCs/>
          <w:szCs w:val="19"/>
          <w:lang w:val="es-ES"/>
        </w:rPr>
        <w:t>eclamaciones</w:t>
      </w:r>
      <w:r w:rsidRPr="000A2CD6">
        <w:rPr>
          <w:rStyle w:val="normaltextrun"/>
          <w:szCs w:val="19"/>
          <w:lang w:val="es-ES"/>
        </w:rPr>
        <w:t xml:space="preserve"> - una reunión del </w:t>
      </w:r>
      <w:r w:rsidR="006B70F8">
        <w:rPr>
          <w:rStyle w:val="normaltextrun"/>
          <w:szCs w:val="19"/>
          <w:lang w:val="es-ES"/>
        </w:rPr>
        <w:t>p</w:t>
      </w:r>
      <w:r w:rsidRPr="000A2CD6">
        <w:rPr>
          <w:rStyle w:val="normaltextrun"/>
          <w:szCs w:val="19"/>
          <w:lang w:val="es-ES"/>
        </w:rPr>
        <w:t xml:space="preserve">anel de </w:t>
      </w:r>
      <w:r w:rsidR="006B70F8">
        <w:rPr>
          <w:rStyle w:val="normaltextrun"/>
          <w:szCs w:val="19"/>
          <w:lang w:val="es-ES"/>
        </w:rPr>
        <w:t xml:space="preserve">reclamaciones </w:t>
      </w:r>
      <w:r w:rsidRPr="000A2CD6">
        <w:rPr>
          <w:rStyle w:val="normaltextrun"/>
          <w:szCs w:val="19"/>
          <w:lang w:val="es-ES"/>
        </w:rPr>
        <w:t xml:space="preserve">convocada con el propósito de investigar y tomar una decisión sobre una </w:t>
      </w:r>
      <w:r w:rsidR="006B70F8">
        <w:rPr>
          <w:rStyle w:val="normaltextrun"/>
          <w:szCs w:val="19"/>
          <w:lang w:val="es-ES"/>
        </w:rPr>
        <w:t xml:space="preserve">reclamación. </w:t>
      </w:r>
    </w:p>
    <w:p w14:paraId="4881A6BE" w14:textId="7223D832" w:rsidR="000A2CD6" w:rsidRPr="000A2CD6" w:rsidRDefault="000A2CD6" w:rsidP="001F617D">
      <w:pPr>
        <w:ind w:left="720"/>
        <w:jc w:val="both"/>
        <w:rPr>
          <w:rStyle w:val="normaltextrun"/>
          <w:szCs w:val="19"/>
          <w:lang w:val="es-ES"/>
        </w:rPr>
      </w:pPr>
      <w:r w:rsidRPr="000A2CD6">
        <w:rPr>
          <w:rStyle w:val="normaltextrun"/>
          <w:szCs w:val="19"/>
          <w:lang w:val="es-ES"/>
        </w:rPr>
        <w:t xml:space="preserve">6. </w:t>
      </w:r>
      <w:r w:rsidRPr="00943992">
        <w:rPr>
          <w:rStyle w:val="normaltextrun"/>
          <w:b/>
          <w:bCs/>
          <w:szCs w:val="19"/>
          <w:lang w:val="es-ES"/>
        </w:rPr>
        <w:t xml:space="preserve">Panel de </w:t>
      </w:r>
      <w:r w:rsidR="005E15BE">
        <w:rPr>
          <w:rStyle w:val="normaltextrun"/>
          <w:b/>
          <w:bCs/>
          <w:szCs w:val="19"/>
          <w:lang w:val="es-ES"/>
        </w:rPr>
        <w:t>R</w:t>
      </w:r>
      <w:r w:rsidR="00943992" w:rsidRPr="00943992">
        <w:rPr>
          <w:rStyle w:val="normaltextrun"/>
          <w:b/>
          <w:bCs/>
          <w:szCs w:val="19"/>
          <w:lang w:val="es-ES"/>
        </w:rPr>
        <w:t>eclamaciones</w:t>
      </w:r>
      <w:r w:rsidRPr="000A2CD6">
        <w:rPr>
          <w:rStyle w:val="normaltextrun"/>
          <w:szCs w:val="19"/>
          <w:lang w:val="es-ES"/>
        </w:rPr>
        <w:t xml:space="preserve"> - aquellas personas designadas por el </w:t>
      </w:r>
      <w:r w:rsidR="00943992">
        <w:rPr>
          <w:rStyle w:val="normaltextrun"/>
          <w:szCs w:val="19"/>
          <w:lang w:val="es-ES"/>
        </w:rPr>
        <w:t>c</w:t>
      </w:r>
      <w:r w:rsidRPr="000A2CD6">
        <w:rPr>
          <w:rStyle w:val="normaltextrun"/>
          <w:szCs w:val="19"/>
          <w:lang w:val="es-ES"/>
        </w:rPr>
        <w:t xml:space="preserve">omité </w:t>
      </w:r>
      <w:r w:rsidR="00943992">
        <w:rPr>
          <w:rStyle w:val="normaltextrun"/>
          <w:szCs w:val="19"/>
          <w:lang w:val="es-ES"/>
        </w:rPr>
        <w:t>e</w:t>
      </w:r>
      <w:r w:rsidRPr="000A2CD6">
        <w:rPr>
          <w:rStyle w:val="normaltextrun"/>
          <w:szCs w:val="19"/>
          <w:lang w:val="es-ES"/>
        </w:rPr>
        <w:t xml:space="preserve">jecutivo como </w:t>
      </w:r>
      <w:r w:rsidR="00943992">
        <w:rPr>
          <w:rStyle w:val="normaltextrun"/>
          <w:szCs w:val="19"/>
          <w:lang w:val="es-ES"/>
        </w:rPr>
        <w:t>p</w:t>
      </w:r>
      <w:r w:rsidRPr="000A2CD6">
        <w:rPr>
          <w:rStyle w:val="normaltextrun"/>
          <w:szCs w:val="19"/>
          <w:lang w:val="es-ES"/>
        </w:rPr>
        <w:t>anel de</w:t>
      </w:r>
      <w:r w:rsidR="00943992">
        <w:rPr>
          <w:rStyle w:val="normaltextrun"/>
          <w:szCs w:val="19"/>
          <w:lang w:val="es-ES"/>
        </w:rPr>
        <w:t xml:space="preserve"> reclamaciones</w:t>
      </w:r>
      <w:r w:rsidRPr="000A2CD6">
        <w:rPr>
          <w:rStyle w:val="normaltextrun"/>
          <w:szCs w:val="19"/>
          <w:lang w:val="es-ES"/>
        </w:rPr>
        <w:t>, el cual no debe ser</w:t>
      </w:r>
      <w:r w:rsidR="005E15BE">
        <w:rPr>
          <w:rStyle w:val="normaltextrun"/>
          <w:szCs w:val="19"/>
          <w:lang w:val="es-ES"/>
        </w:rPr>
        <w:t xml:space="preserve"> de</w:t>
      </w:r>
      <w:r w:rsidRPr="000A2CD6">
        <w:rPr>
          <w:rStyle w:val="normaltextrun"/>
          <w:szCs w:val="19"/>
          <w:lang w:val="es-ES"/>
        </w:rPr>
        <w:t xml:space="preserve"> menos de tres (3) o más de cinco (5) </w:t>
      </w:r>
      <w:r w:rsidR="005E15BE">
        <w:rPr>
          <w:rStyle w:val="normaltextrun"/>
          <w:szCs w:val="19"/>
          <w:lang w:val="es-ES"/>
        </w:rPr>
        <w:t xml:space="preserve">personas </w:t>
      </w:r>
      <w:r w:rsidRPr="000A2CD6">
        <w:rPr>
          <w:rStyle w:val="normaltextrun"/>
          <w:szCs w:val="19"/>
          <w:lang w:val="es-ES"/>
        </w:rPr>
        <w:t xml:space="preserve">en número, incluido el </w:t>
      </w:r>
      <w:r w:rsidR="00FD57C6">
        <w:rPr>
          <w:rStyle w:val="normaltextrun"/>
          <w:szCs w:val="19"/>
          <w:lang w:val="es-ES"/>
        </w:rPr>
        <w:t>p</w:t>
      </w:r>
      <w:r w:rsidRPr="000A2CD6">
        <w:rPr>
          <w:rStyle w:val="normaltextrun"/>
          <w:szCs w:val="19"/>
          <w:lang w:val="es-ES"/>
        </w:rPr>
        <w:t xml:space="preserve">residente del </w:t>
      </w:r>
      <w:r w:rsidR="00FD57C6">
        <w:rPr>
          <w:rStyle w:val="normaltextrun"/>
          <w:szCs w:val="19"/>
          <w:lang w:val="es-ES"/>
        </w:rPr>
        <w:t>p</w:t>
      </w:r>
      <w:r w:rsidRPr="000A2CD6">
        <w:rPr>
          <w:rStyle w:val="normaltextrun"/>
          <w:szCs w:val="19"/>
          <w:lang w:val="es-ES"/>
        </w:rPr>
        <w:t xml:space="preserve">anel de </w:t>
      </w:r>
      <w:r w:rsidR="00FD57C6">
        <w:rPr>
          <w:rStyle w:val="normaltextrun"/>
          <w:szCs w:val="19"/>
          <w:lang w:val="es-ES"/>
        </w:rPr>
        <w:t>reclamaciones</w:t>
      </w:r>
      <w:r w:rsidRPr="000A2CD6">
        <w:rPr>
          <w:rStyle w:val="normaltextrun"/>
          <w:szCs w:val="19"/>
          <w:lang w:val="es-ES"/>
        </w:rPr>
        <w:t>.</w:t>
      </w:r>
    </w:p>
    <w:p w14:paraId="30E692C7" w14:textId="7A5F37A1" w:rsidR="000A2CD6" w:rsidRPr="000A2CD6" w:rsidRDefault="000A2CD6" w:rsidP="001F617D">
      <w:pPr>
        <w:ind w:left="720"/>
        <w:jc w:val="both"/>
        <w:rPr>
          <w:rStyle w:val="normaltextrun"/>
          <w:szCs w:val="19"/>
          <w:lang w:val="es-ES"/>
        </w:rPr>
      </w:pPr>
      <w:r w:rsidRPr="000A2CD6">
        <w:rPr>
          <w:rStyle w:val="normaltextrun"/>
          <w:szCs w:val="19"/>
          <w:lang w:val="es-ES"/>
        </w:rPr>
        <w:t xml:space="preserve">7. </w:t>
      </w:r>
      <w:r w:rsidRPr="00FD57C6">
        <w:rPr>
          <w:rStyle w:val="normaltextrun"/>
          <w:b/>
          <w:bCs/>
          <w:szCs w:val="19"/>
          <w:lang w:val="es-ES"/>
        </w:rPr>
        <w:t xml:space="preserve">Informe del </w:t>
      </w:r>
      <w:r w:rsidR="005E15BE">
        <w:rPr>
          <w:rStyle w:val="normaltextrun"/>
          <w:b/>
          <w:bCs/>
          <w:szCs w:val="19"/>
          <w:lang w:val="es-ES"/>
        </w:rPr>
        <w:t>P</w:t>
      </w:r>
      <w:r w:rsidRPr="00FD57C6">
        <w:rPr>
          <w:rStyle w:val="normaltextrun"/>
          <w:b/>
          <w:bCs/>
          <w:szCs w:val="19"/>
          <w:lang w:val="es-ES"/>
        </w:rPr>
        <w:t xml:space="preserve">anel de </w:t>
      </w:r>
      <w:r w:rsidR="005E15BE">
        <w:rPr>
          <w:rStyle w:val="normaltextrun"/>
          <w:b/>
          <w:bCs/>
          <w:szCs w:val="19"/>
          <w:lang w:val="es-ES"/>
        </w:rPr>
        <w:t>R</w:t>
      </w:r>
      <w:r w:rsidR="00FD57C6" w:rsidRPr="00FD57C6">
        <w:rPr>
          <w:rStyle w:val="normaltextrun"/>
          <w:b/>
          <w:bCs/>
          <w:szCs w:val="19"/>
          <w:lang w:val="es-ES"/>
        </w:rPr>
        <w:t>eclamaciones</w:t>
      </w:r>
      <w:r w:rsidRPr="000A2CD6">
        <w:rPr>
          <w:rStyle w:val="normaltextrun"/>
          <w:szCs w:val="19"/>
          <w:lang w:val="es-ES"/>
        </w:rPr>
        <w:t xml:space="preserve"> - un informe compilado por el </w:t>
      </w:r>
      <w:r w:rsidR="00FD57C6">
        <w:rPr>
          <w:rStyle w:val="normaltextrun"/>
          <w:szCs w:val="19"/>
          <w:lang w:val="es-ES"/>
        </w:rPr>
        <w:t>p</w:t>
      </w:r>
      <w:r w:rsidRPr="000A2CD6">
        <w:rPr>
          <w:rStyle w:val="normaltextrun"/>
          <w:szCs w:val="19"/>
          <w:lang w:val="es-ES"/>
        </w:rPr>
        <w:t xml:space="preserve">anel de </w:t>
      </w:r>
      <w:r w:rsidR="00FD57C6">
        <w:rPr>
          <w:rStyle w:val="normaltextrun"/>
          <w:szCs w:val="19"/>
          <w:lang w:val="es-ES"/>
        </w:rPr>
        <w:t>reclamaciones</w:t>
      </w:r>
      <w:r w:rsidRPr="000A2CD6">
        <w:rPr>
          <w:rStyle w:val="normaltextrun"/>
          <w:szCs w:val="19"/>
          <w:lang w:val="es-ES"/>
        </w:rPr>
        <w:t xml:space="preserve"> y descrito más particularmente en la </w:t>
      </w:r>
      <w:r w:rsidR="00FD57C6">
        <w:rPr>
          <w:rStyle w:val="normaltextrun"/>
          <w:szCs w:val="19"/>
          <w:lang w:val="es-ES"/>
        </w:rPr>
        <w:t>c</w:t>
      </w:r>
      <w:r w:rsidRPr="000A2CD6">
        <w:rPr>
          <w:rStyle w:val="normaltextrun"/>
          <w:szCs w:val="19"/>
          <w:lang w:val="es-ES"/>
        </w:rPr>
        <w:t>láusula VII.7.4.</w:t>
      </w:r>
    </w:p>
    <w:p w14:paraId="1899A846" w14:textId="607F8C8D" w:rsidR="000A2CD6" w:rsidRPr="000A2CD6" w:rsidRDefault="000A2CD6" w:rsidP="001F617D">
      <w:pPr>
        <w:ind w:left="720"/>
        <w:jc w:val="both"/>
        <w:rPr>
          <w:rStyle w:val="normaltextrun"/>
          <w:szCs w:val="19"/>
          <w:lang w:val="es-ES"/>
        </w:rPr>
      </w:pPr>
      <w:r w:rsidRPr="000A2CD6">
        <w:rPr>
          <w:rStyle w:val="normaltextrun"/>
          <w:szCs w:val="19"/>
          <w:lang w:val="es-ES"/>
        </w:rPr>
        <w:t xml:space="preserve">8. </w:t>
      </w:r>
      <w:r w:rsidRPr="00FD57C6">
        <w:rPr>
          <w:rStyle w:val="normaltextrun"/>
          <w:b/>
          <w:bCs/>
          <w:szCs w:val="19"/>
          <w:lang w:val="es-ES"/>
        </w:rPr>
        <w:t xml:space="preserve">Procedimiento de </w:t>
      </w:r>
      <w:r w:rsidR="005E15BE">
        <w:rPr>
          <w:rStyle w:val="normaltextrun"/>
          <w:b/>
          <w:bCs/>
          <w:szCs w:val="19"/>
          <w:lang w:val="es-ES"/>
        </w:rPr>
        <w:t>R</w:t>
      </w:r>
      <w:r w:rsidR="00FD57C6" w:rsidRPr="00FD57C6">
        <w:rPr>
          <w:rStyle w:val="normaltextrun"/>
          <w:b/>
          <w:bCs/>
          <w:szCs w:val="19"/>
          <w:lang w:val="es-ES"/>
        </w:rPr>
        <w:t>eclamaciones</w:t>
      </w:r>
      <w:r w:rsidRPr="000A2CD6">
        <w:rPr>
          <w:rStyle w:val="normaltextrun"/>
          <w:szCs w:val="19"/>
          <w:lang w:val="es-ES"/>
        </w:rPr>
        <w:t xml:space="preserve"> - el </w:t>
      </w:r>
      <w:r w:rsidR="00FD57C6">
        <w:rPr>
          <w:rStyle w:val="normaltextrun"/>
          <w:szCs w:val="19"/>
          <w:lang w:val="es-ES"/>
        </w:rPr>
        <w:t>p</w:t>
      </w:r>
      <w:r w:rsidRPr="000A2CD6">
        <w:rPr>
          <w:rStyle w:val="normaltextrun"/>
          <w:szCs w:val="19"/>
          <w:lang w:val="es-ES"/>
        </w:rPr>
        <w:t xml:space="preserve">rocedimiento de </w:t>
      </w:r>
      <w:r w:rsidR="00FD57C6">
        <w:rPr>
          <w:rStyle w:val="normaltextrun"/>
          <w:szCs w:val="19"/>
          <w:lang w:val="es-ES"/>
        </w:rPr>
        <w:t>reclamaciones</w:t>
      </w:r>
      <w:r w:rsidRPr="000A2CD6">
        <w:rPr>
          <w:rStyle w:val="normaltextrun"/>
          <w:szCs w:val="19"/>
          <w:lang w:val="es-ES"/>
        </w:rPr>
        <w:t xml:space="preserve"> establecido en la Cláusula VII.</w:t>
      </w:r>
    </w:p>
    <w:p w14:paraId="79A73BBE" w14:textId="5A0D7865" w:rsidR="009D2495" w:rsidRPr="009D2495" w:rsidRDefault="009D2495" w:rsidP="001F617D">
      <w:pPr>
        <w:ind w:left="720"/>
        <w:jc w:val="both"/>
        <w:rPr>
          <w:rStyle w:val="normaltextrun"/>
          <w:szCs w:val="19"/>
          <w:lang w:val="es-ES"/>
        </w:rPr>
      </w:pPr>
      <w:r w:rsidRPr="009D2495">
        <w:rPr>
          <w:rStyle w:val="normaltextrun"/>
          <w:szCs w:val="19"/>
          <w:lang w:val="es-ES"/>
        </w:rPr>
        <w:t xml:space="preserve">9. </w:t>
      </w:r>
      <w:r w:rsidRPr="00C74B6E">
        <w:rPr>
          <w:rStyle w:val="normaltextrun"/>
          <w:b/>
          <w:bCs/>
          <w:szCs w:val="19"/>
          <w:lang w:val="es-ES"/>
        </w:rPr>
        <w:t xml:space="preserve">Delegado de </w:t>
      </w:r>
      <w:r w:rsidR="005E15BE">
        <w:rPr>
          <w:rStyle w:val="normaltextrun"/>
          <w:b/>
          <w:bCs/>
          <w:szCs w:val="19"/>
          <w:lang w:val="es-ES"/>
        </w:rPr>
        <w:t>P</w:t>
      </w:r>
      <w:r w:rsidRPr="00C74B6E">
        <w:rPr>
          <w:rStyle w:val="normaltextrun"/>
          <w:b/>
          <w:bCs/>
          <w:szCs w:val="19"/>
          <w:lang w:val="es-ES"/>
        </w:rPr>
        <w:t xml:space="preserve">rotección de </w:t>
      </w:r>
      <w:r w:rsidR="005E15BE">
        <w:rPr>
          <w:rStyle w:val="normaltextrun"/>
          <w:b/>
          <w:bCs/>
          <w:szCs w:val="19"/>
          <w:lang w:val="es-ES"/>
        </w:rPr>
        <w:t>D</w:t>
      </w:r>
      <w:r w:rsidRPr="00C74B6E">
        <w:rPr>
          <w:rStyle w:val="normaltextrun"/>
          <w:b/>
          <w:bCs/>
          <w:szCs w:val="19"/>
          <w:lang w:val="es-ES"/>
        </w:rPr>
        <w:t>atos</w:t>
      </w:r>
      <w:r w:rsidRPr="009D2495">
        <w:rPr>
          <w:rStyle w:val="normaltextrun"/>
          <w:szCs w:val="19"/>
          <w:lang w:val="es-ES"/>
        </w:rPr>
        <w:t xml:space="preserve"> - la persona designada para </w:t>
      </w:r>
      <w:r w:rsidRPr="00F01B42">
        <w:rPr>
          <w:rStyle w:val="normaltextrun"/>
          <w:szCs w:val="19"/>
          <w:lang w:val="es-ES"/>
        </w:rPr>
        <w:t xml:space="preserve">llevar a cabo </w:t>
      </w:r>
      <w:r w:rsidRPr="009D2495">
        <w:rPr>
          <w:rStyle w:val="normaltextrun"/>
          <w:szCs w:val="19"/>
          <w:lang w:val="es-ES"/>
        </w:rPr>
        <w:t>todas las tareas relacionadas con la protección de datos personales en INHOPE.</w:t>
      </w:r>
    </w:p>
    <w:p w14:paraId="219123E4" w14:textId="20617404" w:rsidR="009D2495" w:rsidRPr="009D2495" w:rsidRDefault="009D2495" w:rsidP="001F617D">
      <w:pPr>
        <w:ind w:left="720"/>
        <w:jc w:val="both"/>
        <w:rPr>
          <w:rStyle w:val="normaltextrun"/>
          <w:szCs w:val="19"/>
          <w:lang w:val="es-ES"/>
        </w:rPr>
      </w:pPr>
      <w:r w:rsidRPr="009D2495">
        <w:rPr>
          <w:rStyle w:val="normaltextrun"/>
          <w:szCs w:val="19"/>
          <w:lang w:val="es-ES"/>
        </w:rPr>
        <w:t xml:space="preserve">10. </w:t>
      </w:r>
      <w:r w:rsidRPr="003C49F3">
        <w:rPr>
          <w:rStyle w:val="normaltextrun"/>
          <w:b/>
          <w:bCs/>
          <w:szCs w:val="19"/>
          <w:lang w:val="es-ES"/>
        </w:rPr>
        <w:t>Comité Ejecutivo</w:t>
      </w:r>
      <w:r w:rsidRPr="009D2495">
        <w:rPr>
          <w:rStyle w:val="normaltextrun"/>
          <w:szCs w:val="19"/>
          <w:lang w:val="es-ES"/>
        </w:rPr>
        <w:t xml:space="preserve"> -</w:t>
      </w:r>
      <w:r w:rsidR="00396A56">
        <w:rPr>
          <w:rStyle w:val="normaltextrun"/>
          <w:szCs w:val="19"/>
          <w:lang w:val="es-ES"/>
        </w:rPr>
        <w:t xml:space="preserve"> </w:t>
      </w:r>
      <w:r w:rsidRPr="009D2495">
        <w:rPr>
          <w:rStyle w:val="normaltextrun"/>
          <w:szCs w:val="19"/>
          <w:lang w:val="es-ES"/>
        </w:rPr>
        <w:t xml:space="preserve">el </w:t>
      </w:r>
      <w:r w:rsidR="005E15BE">
        <w:rPr>
          <w:rStyle w:val="normaltextrun"/>
          <w:szCs w:val="19"/>
          <w:lang w:val="es-ES"/>
        </w:rPr>
        <w:t>C</w:t>
      </w:r>
      <w:r w:rsidRPr="009D2495">
        <w:rPr>
          <w:rStyle w:val="normaltextrun"/>
          <w:szCs w:val="19"/>
          <w:lang w:val="es-ES"/>
        </w:rPr>
        <w:t xml:space="preserve">omité </w:t>
      </w:r>
      <w:r w:rsidR="005E15BE">
        <w:rPr>
          <w:rStyle w:val="normaltextrun"/>
          <w:szCs w:val="19"/>
          <w:lang w:val="es-ES"/>
        </w:rPr>
        <w:t>E</w:t>
      </w:r>
      <w:r w:rsidRPr="009D2495">
        <w:rPr>
          <w:rStyle w:val="normaltextrun"/>
          <w:szCs w:val="19"/>
          <w:lang w:val="es-ES"/>
        </w:rPr>
        <w:t xml:space="preserve">jecutivo de la </w:t>
      </w:r>
      <w:r w:rsidR="003C49F3">
        <w:rPr>
          <w:rStyle w:val="normaltextrun"/>
          <w:szCs w:val="19"/>
          <w:lang w:val="es-ES"/>
        </w:rPr>
        <w:t>a</w:t>
      </w:r>
      <w:r w:rsidRPr="009D2495">
        <w:rPr>
          <w:rStyle w:val="normaltextrun"/>
          <w:szCs w:val="19"/>
          <w:lang w:val="es-ES"/>
        </w:rPr>
        <w:t xml:space="preserve">sociación INHOPE compuesto por los miembros electos de la </w:t>
      </w:r>
      <w:r w:rsidR="005E15BE">
        <w:rPr>
          <w:rStyle w:val="normaltextrun"/>
          <w:szCs w:val="19"/>
          <w:lang w:val="es-ES"/>
        </w:rPr>
        <w:t>J</w:t>
      </w:r>
      <w:r w:rsidRPr="009D2495">
        <w:rPr>
          <w:rStyle w:val="normaltextrun"/>
          <w:szCs w:val="19"/>
          <w:lang w:val="es-ES"/>
        </w:rPr>
        <w:t>unta.</w:t>
      </w:r>
    </w:p>
    <w:p w14:paraId="581AA09E" w14:textId="3C0B134A" w:rsidR="009D2495" w:rsidRPr="009D2495" w:rsidRDefault="009D2495" w:rsidP="001F617D">
      <w:pPr>
        <w:ind w:left="720"/>
        <w:jc w:val="both"/>
        <w:rPr>
          <w:rStyle w:val="normaltextrun"/>
          <w:szCs w:val="19"/>
          <w:lang w:val="es-ES"/>
        </w:rPr>
      </w:pPr>
      <w:r w:rsidRPr="009D2495">
        <w:rPr>
          <w:rStyle w:val="normaltextrun"/>
          <w:szCs w:val="19"/>
          <w:lang w:val="es-ES"/>
        </w:rPr>
        <w:t>1</w:t>
      </w:r>
      <w:r w:rsidR="005A3B06">
        <w:rPr>
          <w:rStyle w:val="normaltextrun"/>
          <w:szCs w:val="19"/>
          <w:lang w:val="es-ES"/>
        </w:rPr>
        <w:t>1</w:t>
      </w:r>
      <w:r w:rsidRPr="009D2495">
        <w:rPr>
          <w:rStyle w:val="normaltextrun"/>
          <w:szCs w:val="19"/>
          <w:lang w:val="es-ES"/>
        </w:rPr>
        <w:t xml:space="preserve">. </w:t>
      </w:r>
      <w:r w:rsidRPr="004B7E51">
        <w:rPr>
          <w:rStyle w:val="normaltextrun"/>
          <w:b/>
          <w:bCs/>
          <w:szCs w:val="19"/>
          <w:lang w:val="es-ES"/>
        </w:rPr>
        <w:t xml:space="preserve">Línea </w:t>
      </w:r>
      <w:r w:rsidR="004B7E51" w:rsidRPr="004B7E51">
        <w:rPr>
          <w:rStyle w:val="normaltextrun"/>
          <w:b/>
          <w:bCs/>
          <w:szCs w:val="19"/>
          <w:lang w:val="es-ES"/>
        </w:rPr>
        <w:t xml:space="preserve">de </w:t>
      </w:r>
      <w:r w:rsidR="005E15BE">
        <w:rPr>
          <w:rStyle w:val="normaltextrun"/>
          <w:b/>
          <w:bCs/>
          <w:szCs w:val="19"/>
          <w:lang w:val="es-ES"/>
        </w:rPr>
        <w:t>reportes</w:t>
      </w:r>
      <w:r w:rsidR="005E15BE" w:rsidRPr="004B7E51">
        <w:rPr>
          <w:rStyle w:val="normaltextrun"/>
          <w:b/>
          <w:bCs/>
          <w:szCs w:val="19"/>
          <w:lang w:val="es-ES"/>
        </w:rPr>
        <w:t xml:space="preserve"> </w:t>
      </w:r>
      <w:r w:rsidR="004B7E51" w:rsidRPr="004B7E51">
        <w:rPr>
          <w:rStyle w:val="normaltextrun"/>
          <w:b/>
          <w:bCs/>
          <w:szCs w:val="19"/>
          <w:lang w:val="es-ES"/>
        </w:rPr>
        <w:t xml:space="preserve">de </w:t>
      </w:r>
      <w:r w:rsidR="00396A56">
        <w:rPr>
          <w:rStyle w:val="normaltextrun"/>
          <w:b/>
          <w:bCs/>
          <w:szCs w:val="19"/>
          <w:lang w:val="es-ES"/>
        </w:rPr>
        <w:t>Internet</w:t>
      </w:r>
      <w:r w:rsidRPr="004B7E51">
        <w:rPr>
          <w:rStyle w:val="normaltextrun"/>
          <w:b/>
          <w:bCs/>
          <w:szCs w:val="19"/>
          <w:lang w:val="es-ES"/>
        </w:rPr>
        <w:t>:</w:t>
      </w:r>
      <w:r w:rsidRPr="009D2495">
        <w:rPr>
          <w:rStyle w:val="normaltextrun"/>
          <w:szCs w:val="19"/>
          <w:lang w:val="es-ES"/>
        </w:rPr>
        <w:t xml:space="preserve"> el </w:t>
      </w:r>
      <w:r w:rsidR="005E15BE">
        <w:rPr>
          <w:rStyle w:val="normaltextrun"/>
          <w:szCs w:val="19"/>
          <w:lang w:val="es-ES"/>
        </w:rPr>
        <w:t>área/unidad</w:t>
      </w:r>
      <w:r w:rsidRPr="009D2495">
        <w:rPr>
          <w:rStyle w:val="normaltextrun"/>
          <w:szCs w:val="19"/>
          <w:lang w:val="es-ES"/>
        </w:rPr>
        <w:t xml:space="preserve"> dentro de una organización </w:t>
      </w:r>
      <w:r w:rsidR="004B7E51">
        <w:rPr>
          <w:rStyle w:val="normaltextrun"/>
          <w:szCs w:val="19"/>
          <w:lang w:val="es-ES"/>
        </w:rPr>
        <w:t>que es m</w:t>
      </w:r>
      <w:r w:rsidRPr="009D2495">
        <w:rPr>
          <w:rStyle w:val="normaltextrun"/>
          <w:szCs w:val="19"/>
          <w:lang w:val="es-ES"/>
        </w:rPr>
        <w:t xml:space="preserve">iembro de INHOPE que opera la </w:t>
      </w:r>
      <w:r w:rsidR="004B7E51">
        <w:rPr>
          <w:rStyle w:val="normaltextrun"/>
          <w:szCs w:val="19"/>
          <w:lang w:val="es-ES"/>
        </w:rPr>
        <w:t>l</w:t>
      </w:r>
      <w:r w:rsidRPr="009D2495">
        <w:rPr>
          <w:rStyle w:val="normaltextrun"/>
          <w:szCs w:val="19"/>
          <w:lang w:val="es-ES"/>
        </w:rPr>
        <w:t xml:space="preserve">ínea </w:t>
      </w:r>
      <w:r w:rsidR="004B7E51">
        <w:rPr>
          <w:rStyle w:val="normaltextrun"/>
          <w:szCs w:val="19"/>
          <w:lang w:val="es-ES"/>
        </w:rPr>
        <w:t xml:space="preserve">de </w:t>
      </w:r>
      <w:r w:rsidR="0012218C">
        <w:rPr>
          <w:rStyle w:val="normaltextrun"/>
          <w:szCs w:val="19"/>
          <w:lang w:val="es-ES"/>
        </w:rPr>
        <w:t xml:space="preserve">reportes </w:t>
      </w:r>
      <w:r w:rsidR="004B7E51">
        <w:rPr>
          <w:rStyle w:val="normaltextrun"/>
          <w:szCs w:val="19"/>
          <w:lang w:val="es-ES"/>
        </w:rPr>
        <w:t xml:space="preserve">en </w:t>
      </w:r>
      <w:r w:rsidR="00396A56">
        <w:rPr>
          <w:rStyle w:val="normaltextrun"/>
          <w:szCs w:val="19"/>
          <w:lang w:val="es-ES"/>
        </w:rPr>
        <w:t>Internet</w:t>
      </w:r>
      <w:r w:rsidR="004B7E51">
        <w:rPr>
          <w:rStyle w:val="normaltextrun"/>
          <w:szCs w:val="19"/>
          <w:lang w:val="es-ES"/>
        </w:rPr>
        <w:t xml:space="preserve"> </w:t>
      </w:r>
      <w:r w:rsidRPr="009D2495">
        <w:rPr>
          <w:rStyle w:val="normaltextrun"/>
          <w:szCs w:val="19"/>
          <w:lang w:val="es-ES"/>
        </w:rPr>
        <w:t>aceptando</w:t>
      </w:r>
      <w:r w:rsidR="0012218C">
        <w:rPr>
          <w:rStyle w:val="normaltextrun"/>
          <w:szCs w:val="19"/>
          <w:lang w:val="es-ES"/>
        </w:rPr>
        <w:t xml:space="preserve"> y procesando</w:t>
      </w:r>
      <w:r w:rsidRPr="009D2495">
        <w:rPr>
          <w:rStyle w:val="normaltextrun"/>
          <w:szCs w:val="19"/>
          <w:lang w:val="es-ES"/>
        </w:rPr>
        <w:t xml:space="preserve"> informes sobre contenido ilegal en </w:t>
      </w:r>
      <w:r w:rsidR="00396A56">
        <w:rPr>
          <w:rStyle w:val="normaltextrun"/>
          <w:szCs w:val="19"/>
          <w:lang w:val="es-ES"/>
        </w:rPr>
        <w:t>Internet</w:t>
      </w:r>
      <w:r w:rsidRPr="009D2495">
        <w:rPr>
          <w:rStyle w:val="normaltextrun"/>
          <w:szCs w:val="19"/>
          <w:lang w:val="es-ES"/>
        </w:rPr>
        <w:t>.</w:t>
      </w:r>
    </w:p>
    <w:p w14:paraId="1090AF7C" w14:textId="588E316B" w:rsidR="009D2495" w:rsidRPr="009D2495" w:rsidRDefault="009D2495" w:rsidP="001F617D">
      <w:pPr>
        <w:ind w:left="720"/>
        <w:jc w:val="both"/>
        <w:rPr>
          <w:rStyle w:val="normaltextrun"/>
          <w:szCs w:val="19"/>
          <w:lang w:val="es-ES"/>
        </w:rPr>
      </w:pPr>
      <w:r w:rsidRPr="009D2495">
        <w:rPr>
          <w:rStyle w:val="normaltextrun"/>
          <w:szCs w:val="19"/>
          <w:lang w:val="es-ES"/>
        </w:rPr>
        <w:t>1</w:t>
      </w:r>
      <w:r w:rsidR="005A3B06">
        <w:rPr>
          <w:rStyle w:val="normaltextrun"/>
          <w:szCs w:val="19"/>
          <w:lang w:val="es-ES"/>
        </w:rPr>
        <w:t>2</w:t>
      </w:r>
      <w:r w:rsidRPr="00667469">
        <w:rPr>
          <w:rStyle w:val="normaltextrun"/>
          <w:b/>
          <w:bCs/>
          <w:szCs w:val="19"/>
          <w:lang w:val="es-ES"/>
        </w:rPr>
        <w:t xml:space="preserve">. </w:t>
      </w:r>
      <w:r w:rsidR="0012218C">
        <w:rPr>
          <w:rStyle w:val="normaltextrun"/>
          <w:b/>
          <w:bCs/>
          <w:szCs w:val="19"/>
          <w:lang w:val="es-ES"/>
        </w:rPr>
        <w:t xml:space="preserve">Documento </w:t>
      </w:r>
      <w:r w:rsidRPr="00667469">
        <w:rPr>
          <w:rStyle w:val="normaltextrun"/>
          <w:b/>
          <w:bCs/>
          <w:szCs w:val="19"/>
          <w:lang w:val="es-ES"/>
        </w:rPr>
        <w:t>Interno</w:t>
      </w:r>
      <w:r w:rsidRPr="009D2495">
        <w:rPr>
          <w:rStyle w:val="normaltextrun"/>
          <w:szCs w:val="19"/>
          <w:lang w:val="es-ES"/>
        </w:rPr>
        <w:t xml:space="preserve"> - un documento, aprobado por la gerencia de la línea d</w:t>
      </w:r>
      <w:r w:rsidR="004B7E51">
        <w:rPr>
          <w:rStyle w:val="normaltextrun"/>
          <w:szCs w:val="19"/>
          <w:lang w:val="es-ES"/>
        </w:rPr>
        <w:t xml:space="preserve">e </w:t>
      </w:r>
      <w:r w:rsidR="0012218C">
        <w:rPr>
          <w:rStyle w:val="normaltextrun"/>
          <w:szCs w:val="19"/>
          <w:lang w:val="es-ES"/>
        </w:rPr>
        <w:t>reportes</w:t>
      </w:r>
      <w:r w:rsidRPr="009D2495">
        <w:rPr>
          <w:rStyle w:val="normaltextrun"/>
          <w:szCs w:val="19"/>
          <w:lang w:val="es-ES"/>
        </w:rPr>
        <w:t xml:space="preserve">, adoptado por </w:t>
      </w:r>
      <w:r w:rsidR="0012218C">
        <w:rPr>
          <w:rStyle w:val="normaltextrun"/>
          <w:szCs w:val="19"/>
          <w:lang w:val="es-ES"/>
        </w:rPr>
        <w:t xml:space="preserve">la </w:t>
      </w:r>
      <w:r w:rsidR="00121614">
        <w:rPr>
          <w:rStyle w:val="normaltextrun"/>
          <w:szCs w:val="19"/>
          <w:lang w:val="es-ES"/>
        </w:rPr>
        <w:t>misma</w:t>
      </w:r>
      <w:r w:rsidRPr="009D2495">
        <w:rPr>
          <w:rStyle w:val="normaltextrun"/>
          <w:szCs w:val="19"/>
          <w:lang w:val="es-ES"/>
        </w:rPr>
        <w:t>. INHOPE puede solicitar</w:t>
      </w:r>
      <w:r w:rsidR="00396A56">
        <w:rPr>
          <w:rStyle w:val="normaltextrun"/>
          <w:szCs w:val="19"/>
          <w:lang w:val="es-ES"/>
        </w:rPr>
        <w:t xml:space="preserve"> </w:t>
      </w:r>
      <w:r w:rsidRPr="009D2495">
        <w:rPr>
          <w:rStyle w:val="normaltextrun"/>
          <w:szCs w:val="19"/>
          <w:lang w:val="es-ES"/>
        </w:rPr>
        <w:t xml:space="preserve">ver este documento en el curso del procedimiento de </w:t>
      </w:r>
      <w:r w:rsidR="00121614">
        <w:rPr>
          <w:rStyle w:val="normaltextrun"/>
          <w:szCs w:val="19"/>
          <w:lang w:val="es-ES"/>
        </w:rPr>
        <w:t>reclamaciones</w:t>
      </w:r>
      <w:r w:rsidRPr="009D2495">
        <w:rPr>
          <w:rStyle w:val="normaltextrun"/>
          <w:szCs w:val="19"/>
          <w:lang w:val="es-ES"/>
        </w:rPr>
        <w:t xml:space="preserve"> o una auditoría de calidad de forma confidencial.</w:t>
      </w:r>
    </w:p>
    <w:p w14:paraId="19A8D29C" w14:textId="171DD3F4" w:rsidR="009D2495" w:rsidRPr="009D2495" w:rsidRDefault="009D2495" w:rsidP="001F617D">
      <w:pPr>
        <w:ind w:firstLine="720"/>
        <w:jc w:val="both"/>
        <w:rPr>
          <w:rStyle w:val="normaltextrun"/>
          <w:szCs w:val="19"/>
          <w:lang w:val="es-ES"/>
        </w:rPr>
      </w:pPr>
      <w:r w:rsidRPr="009D2495">
        <w:rPr>
          <w:rStyle w:val="normaltextrun"/>
          <w:szCs w:val="19"/>
          <w:lang w:val="es-ES"/>
        </w:rPr>
        <w:t>1</w:t>
      </w:r>
      <w:r w:rsidR="005A3B06">
        <w:rPr>
          <w:rStyle w:val="normaltextrun"/>
          <w:szCs w:val="19"/>
          <w:lang w:val="es-ES"/>
        </w:rPr>
        <w:t>3</w:t>
      </w:r>
      <w:r w:rsidRPr="009D2495">
        <w:rPr>
          <w:rStyle w:val="normaltextrun"/>
          <w:szCs w:val="19"/>
          <w:lang w:val="es-ES"/>
        </w:rPr>
        <w:t xml:space="preserve">. </w:t>
      </w:r>
      <w:r w:rsidRPr="00121614">
        <w:rPr>
          <w:rStyle w:val="normaltextrun"/>
          <w:b/>
          <w:bCs/>
          <w:szCs w:val="19"/>
          <w:lang w:val="es-ES"/>
        </w:rPr>
        <w:t>Miembro</w:t>
      </w:r>
      <w:r w:rsidRPr="009D2495">
        <w:rPr>
          <w:rStyle w:val="normaltextrun"/>
          <w:szCs w:val="19"/>
          <w:lang w:val="es-ES"/>
        </w:rPr>
        <w:t xml:space="preserve"> - Miembro </w:t>
      </w:r>
      <w:r w:rsidR="0012218C">
        <w:rPr>
          <w:rStyle w:val="normaltextrun"/>
          <w:szCs w:val="19"/>
          <w:lang w:val="es-ES"/>
        </w:rPr>
        <w:t>en</w:t>
      </w:r>
      <w:r w:rsidRPr="009D2495">
        <w:rPr>
          <w:rStyle w:val="normaltextrun"/>
          <w:szCs w:val="19"/>
          <w:lang w:val="es-ES"/>
        </w:rPr>
        <w:t xml:space="preserve"> pleno derecho o </w:t>
      </w:r>
      <w:r w:rsidRPr="00A17121">
        <w:rPr>
          <w:rStyle w:val="normaltextrun"/>
          <w:szCs w:val="19"/>
          <w:lang w:val="es-ES"/>
        </w:rPr>
        <w:t xml:space="preserve">provisional de </w:t>
      </w:r>
      <w:r w:rsidRPr="009D2495">
        <w:rPr>
          <w:rStyle w:val="normaltextrun"/>
          <w:szCs w:val="19"/>
          <w:lang w:val="es-ES"/>
        </w:rPr>
        <w:t>INHOPE.</w:t>
      </w:r>
    </w:p>
    <w:p w14:paraId="7CA464BD" w14:textId="49E34305" w:rsidR="009D2495" w:rsidRPr="009D2495" w:rsidRDefault="009D2495" w:rsidP="001F617D">
      <w:pPr>
        <w:ind w:firstLine="720"/>
        <w:jc w:val="both"/>
        <w:rPr>
          <w:rStyle w:val="normaltextrun"/>
          <w:szCs w:val="19"/>
          <w:lang w:val="es-ES"/>
        </w:rPr>
      </w:pPr>
      <w:r w:rsidRPr="009D2495">
        <w:rPr>
          <w:rStyle w:val="normaltextrun"/>
          <w:szCs w:val="19"/>
          <w:lang w:val="es-ES"/>
        </w:rPr>
        <w:t>1</w:t>
      </w:r>
      <w:r w:rsidR="005A3B06">
        <w:rPr>
          <w:rStyle w:val="normaltextrun"/>
          <w:szCs w:val="19"/>
          <w:lang w:val="es-ES"/>
        </w:rPr>
        <w:t>4</w:t>
      </w:r>
      <w:r w:rsidRPr="009D2495">
        <w:rPr>
          <w:rStyle w:val="normaltextrun"/>
          <w:szCs w:val="19"/>
          <w:lang w:val="es-ES"/>
        </w:rPr>
        <w:t xml:space="preserve">. </w:t>
      </w:r>
      <w:r w:rsidRPr="00121614">
        <w:rPr>
          <w:rStyle w:val="normaltextrun"/>
          <w:b/>
          <w:bCs/>
          <w:szCs w:val="19"/>
          <w:lang w:val="es-ES"/>
        </w:rPr>
        <w:t>Secretaría</w:t>
      </w:r>
      <w:r w:rsidRPr="009D2495">
        <w:rPr>
          <w:rStyle w:val="normaltextrun"/>
          <w:szCs w:val="19"/>
          <w:lang w:val="es-ES"/>
        </w:rPr>
        <w:t xml:space="preserve"> - la </w:t>
      </w:r>
      <w:r w:rsidR="00121614">
        <w:rPr>
          <w:rStyle w:val="normaltextrun"/>
          <w:szCs w:val="19"/>
          <w:lang w:val="es-ES"/>
        </w:rPr>
        <w:t>s</w:t>
      </w:r>
      <w:r w:rsidRPr="009D2495">
        <w:rPr>
          <w:rStyle w:val="normaltextrun"/>
          <w:szCs w:val="19"/>
          <w:lang w:val="es-ES"/>
        </w:rPr>
        <w:t xml:space="preserve">ecretaría de INHOPE compuesta por el </w:t>
      </w:r>
      <w:r w:rsidRPr="00A17121">
        <w:rPr>
          <w:rStyle w:val="normaltextrun"/>
          <w:szCs w:val="19"/>
          <w:lang w:val="es-ES"/>
        </w:rPr>
        <w:t>personal</w:t>
      </w:r>
      <w:r w:rsidRPr="009D2495">
        <w:rPr>
          <w:rStyle w:val="normaltextrun"/>
          <w:szCs w:val="19"/>
          <w:lang w:val="es-ES"/>
        </w:rPr>
        <w:t xml:space="preserve"> de INHOPE.</w:t>
      </w:r>
    </w:p>
    <w:p w14:paraId="49B99E18" w14:textId="1BBB804F" w:rsidR="009D2495" w:rsidRPr="009D2495" w:rsidRDefault="009D2495" w:rsidP="001F617D">
      <w:pPr>
        <w:ind w:left="720"/>
        <w:jc w:val="both"/>
        <w:rPr>
          <w:rStyle w:val="normaltextrun"/>
          <w:szCs w:val="19"/>
          <w:lang w:val="es-ES"/>
        </w:rPr>
      </w:pPr>
      <w:r w:rsidRPr="009D2495">
        <w:rPr>
          <w:rStyle w:val="normaltextrun"/>
          <w:szCs w:val="19"/>
          <w:lang w:val="es-ES"/>
        </w:rPr>
        <w:lastRenderedPageBreak/>
        <w:t>1</w:t>
      </w:r>
      <w:r w:rsidR="005A3B06">
        <w:rPr>
          <w:rStyle w:val="normaltextrun"/>
          <w:szCs w:val="19"/>
          <w:lang w:val="es-ES"/>
        </w:rPr>
        <w:t>5</w:t>
      </w:r>
      <w:r w:rsidRPr="009D2495">
        <w:rPr>
          <w:rStyle w:val="normaltextrun"/>
          <w:szCs w:val="19"/>
          <w:lang w:val="es-ES"/>
        </w:rPr>
        <w:t xml:space="preserve">. </w:t>
      </w:r>
      <w:r w:rsidRPr="004646D7">
        <w:rPr>
          <w:rStyle w:val="normaltextrun"/>
          <w:b/>
          <w:bCs/>
          <w:szCs w:val="19"/>
          <w:lang w:val="es-ES"/>
        </w:rPr>
        <w:t>Servicios</w:t>
      </w:r>
      <w:r w:rsidR="002F3B65">
        <w:rPr>
          <w:rStyle w:val="normaltextrun"/>
          <w:b/>
          <w:bCs/>
          <w:szCs w:val="19"/>
          <w:lang w:val="es-ES"/>
        </w:rPr>
        <w:t xml:space="preserve"> -</w:t>
      </w:r>
      <w:r w:rsidRPr="009D2495">
        <w:rPr>
          <w:rStyle w:val="normaltextrun"/>
          <w:szCs w:val="19"/>
          <w:lang w:val="es-ES"/>
        </w:rPr>
        <w:t xml:space="preserve"> se refiere a los servicios de</w:t>
      </w:r>
      <w:r w:rsidR="004646D7">
        <w:rPr>
          <w:rStyle w:val="normaltextrun"/>
          <w:szCs w:val="19"/>
          <w:lang w:val="es-ES"/>
        </w:rPr>
        <w:t xml:space="preserve"> una</w:t>
      </w:r>
      <w:r w:rsidRPr="009D2495">
        <w:rPr>
          <w:rStyle w:val="normaltextrun"/>
          <w:szCs w:val="19"/>
          <w:lang w:val="es-ES"/>
        </w:rPr>
        <w:t xml:space="preserve"> línea </w:t>
      </w:r>
      <w:r w:rsidR="004646D7">
        <w:rPr>
          <w:rStyle w:val="normaltextrun"/>
          <w:szCs w:val="19"/>
          <w:lang w:val="es-ES"/>
        </w:rPr>
        <w:t xml:space="preserve">de </w:t>
      </w:r>
      <w:r w:rsidR="0012218C">
        <w:rPr>
          <w:rStyle w:val="normaltextrun"/>
          <w:szCs w:val="19"/>
          <w:lang w:val="es-ES"/>
        </w:rPr>
        <w:t>reportes</w:t>
      </w:r>
      <w:r w:rsidR="0012218C" w:rsidRPr="009D2495">
        <w:rPr>
          <w:rStyle w:val="normaltextrun"/>
          <w:szCs w:val="19"/>
          <w:lang w:val="es-ES"/>
        </w:rPr>
        <w:t xml:space="preserve"> </w:t>
      </w:r>
      <w:r w:rsidRPr="009D2495">
        <w:rPr>
          <w:rStyle w:val="normaltextrun"/>
          <w:szCs w:val="19"/>
          <w:lang w:val="es-ES"/>
        </w:rPr>
        <w:t xml:space="preserve">proporcionados por cualquier </w:t>
      </w:r>
      <w:r w:rsidR="004646D7">
        <w:rPr>
          <w:rStyle w:val="normaltextrun"/>
          <w:szCs w:val="19"/>
          <w:lang w:val="es-ES"/>
        </w:rPr>
        <w:t>m</w:t>
      </w:r>
      <w:r w:rsidRPr="009D2495">
        <w:rPr>
          <w:rStyle w:val="normaltextrun"/>
          <w:szCs w:val="19"/>
          <w:lang w:val="es-ES"/>
        </w:rPr>
        <w:t xml:space="preserve">iembro o </w:t>
      </w:r>
      <w:r w:rsidR="004646D7">
        <w:rPr>
          <w:rStyle w:val="normaltextrun"/>
          <w:szCs w:val="19"/>
          <w:lang w:val="es-ES"/>
        </w:rPr>
        <w:t>p</w:t>
      </w:r>
      <w:r w:rsidRPr="009D2495">
        <w:rPr>
          <w:rStyle w:val="normaltextrun"/>
          <w:szCs w:val="19"/>
          <w:lang w:val="es-ES"/>
        </w:rPr>
        <w:t xml:space="preserve">articipante de la </w:t>
      </w:r>
      <w:r w:rsidR="004646D7">
        <w:rPr>
          <w:rStyle w:val="normaltextrun"/>
          <w:szCs w:val="19"/>
          <w:lang w:val="es-ES"/>
        </w:rPr>
        <w:t>f</w:t>
      </w:r>
      <w:r w:rsidRPr="009D2495">
        <w:rPr>
          <w:rStyle w:val="normaltextrun"/>
          <w:szCs w:val="19"/>
          <w:lang w:val="es-ES"/>
        </w:rPr>
        <w:t xml:space="preserve">undación, incluidos, entre otros, los servicios de la </w:t>
      </w:r>
      <w:r w:rsidR="004646D7">
        <w:rPr>
          <w:rStyle w:val="normaltextrun"/>
          <w:szCs w:val="19"/>
          <w:lang w:val="es-ES"/>
        </w:rPr>
        <w:t>l</w:t>
      </w:r>
      <w:r w:rsidRPr="009D2495">
        <w:rPr>
          <w:rStyle w:val="normaltextrun"/>
          <w:szCs w:val="19"/>
          <w:lang w:val="es-ES"/>
        </w:rPr>
        <w:t xml:space="preserve">ínea </w:t>
      </w:r>
      <w:r w:rsidR="004646D7">
        <w:rPr>
          <w:rStyle w:val="normaltextrun"/>
          <w:szCs w:val="19"/>
          <w:lang w:val="es-ES"/>
        </w:rPr>
        <w:t xml:space="preserve">de </w:t>
      </w:r>
      <w:r w:rsidR="0012218C">
        <w:rPr>
          <w:rStyle w:val="normaltextrun"/>
          <w:szCs w:val="19"/>
          <w:lang w:val="es-ES"/>
        </w:rPr>
        <w:t>reportes</w:t>
      </w:r>
      <w:r w:rsidR="0012218C" w:rsidRPr="009D2495">
        <w:rPr>
          <w:rStyle w:val="normaltextrun"/>
          <w:szCs w:val="19"/>
          <w:lang w:val="es-ES"/>
        </w:rPr>
        <w:t xml:space="preserve"> </w:t>
      </w:r>
      <w:r w:rsidRPr="009D2495">
        <w:rPr>
          <w:rStyle w:val="normaltextrun"/>
          <w:szCs w:val="19"/>
          <w:lang w:val="es-ES"/>
        </w:rPr>
        <w:t xml:space="preserve">y la información publicada directamente por la </w:t>
      </w:r>
      <w:r w:rsidR="004646D7">
        <w:rPr>
          <w:rStyle w:val="normaltextrun"/>
          <w:szCs w:val="19"/>
          <w:lang w:val="es-ES"/>
        </w:rPr>
        <w:t>l</w:t>
      </w:r>
      <w:r w:rsidRPr="009D2495">
        <w:rPr>
          <w:rStyle w:val="normaltextrun"/>
          <w:szCs w:val="19"/>
          <w:lang w:val="es-ES"/>
        </w:rPr>
        <w:t>ínea.</w:t>
      </w:r>
    </w:p>
    <w:p w14:paraId="70F2ED3C" w14:textId="4E3C45FA" w:rsidR="009D2495" w:rsidRPr="009D2495" w:rsidRDefault="009D2495" w:rsidP="001F617D">
      <w:pPr>
        <w:ind w:left="720"/>
        <w:jc w:val="both"/>
        <w:rPr>
          <w:rStyle w:val="normaltextrun"/>
          <w:szCs w:val="19"/>
          <w:lang w:val="es-ES"/>
        </w:rPr>
      </w:pPr>
      <w:r w:rsidRPr="009D2495">
        <w:rPr>
          <w:rStyle w:val="normaltextrun"/>
          <w:szCs w:val="19"/>
          <w:lang w:val="es-ES"/>
        </w:rPr>
        <w:t>1</w:t>
      </w:r>
      <w:r w:rsidR="005A3B06">
        <w:rPr>
          <w:rStyle w:val="normaltextrun"/>
          <w:szCs w:val="19"/>
          <w:lang w:val="es-ES"/>
        </w:rPr>
        <w:t>6</w:t>
      </w:r>
      <w:r w:rsidRPr="002F3B65">
        <w:rPr>
          <w:rStyle w:val="normaltextrun"/>
          <w:b/>
          <w:bCs/>
          <w:szCs w:val="19"/>
          <w:lang w:val="es-ES"/>
        </w:rPr>
        <w:t xml:space="preserve">. </w:t>
      </w:r>
      <w:r w:rsidR="00A11CD5">
        <w:rPr>
          <w:rStyle w:val="normaltextrun"/>
          <w:b/>
          <w:bCs/>
          <w:szCs w:val="19"/>
          <w:lang w:val="es-ES"/>
        </w:rPr>
        <w:t>Miembro Sujeto</w:t>
      </w:r>
      <w:r w:rsidR="00A11CD5" w:rsidRPr="002F3B65">
        <w:rPr>
          <w:rStyle w:val="normaltextrun"/>
          <w:b/>
          <w:bCs/>
          <w:szCs w:val="19"/>
          <w:lang w:val="es-ES"/>
        </w:rPr>
        <w:t xml:space="preserve"> </w:t>
      </w:r>
      <w:r w:rsidRPr="009D2495">
        <w:rPr>
          <w:rStyle w:val="normaltextrun"/>
          <w:szCs w:val="19"/>
          <w:lang w:val="es-ES"/>
        </w:rPr>
        <w:t xml:space="preserve">- un </w:t>
      </w:r>
      <w:r w:rsidR="004646D7">
        <w:rPr>
          <w:rStyle w:val="normaltextrun"/>
          <w:szCs w:val="19"/>
          <w:lang w:val="es-ES"/>
        </w:rPr>
        <w:t>m</w:t>
      </w:r>
      <w:r w:rsidRPr="009D2495">
        <w:rPr>
          <w:rStyle w:val="normaltextrun"/>
          <w:szCs w:val="19"/>
          <w:lang w:val="es-ES"/>
        </w:rPr>
        <w:t xml:space="preserve">iembro que recibe una </w:t>
      </w:r>
      <w:r w:rsidR="004C3C34">
        <w:rPr>
          <w:rStyle w:val="normaltextrun"/>
          <w:szCs w:val="19"/>
          <w:lang w:val="es-ES"/>
        </w:rPr>
        <w:t>reclamación</w:t>
      </w:r>
      <w:r w:rsidRPr="009D2495">
        <w:rPr>
          <w:rStyle w:val="normaltextrun"/>
          <w:szCs w:val="19"/>
          <w:lang w:val="es-ES"/>
        </w:rPr>
        <w:t xml:space="preserve"> por escrito de la Secretaría.</w:t>
      </w:r>
    </w:p>
    <w:p w14:paraId="328413EE" w14:textId="144FB012" w:rsidR="009D2495" w:rsidRPr="009D2495" w:rsidRDefault="009D2495" w:rsidP="001F617D">
      <w:pPr>
        <w:ind w:left="720"/>
        <w:jc w:val="both"/>
        <w:rPr>
          <w:rStyle w:val="normaltextrun"/>
          <w:szCs w:val="19"/>
          <w:lang w:val="es-ES"/>
        </w:rPr>
      </w:pPr>
      <w:r w:rsidRPr="009D2495">
        <w:rPr>
          <w:rStyle w:val="normaltextrun"/>
          <w:szCs w:val="19"/>
          <w:lang w:val="es-ES"/>
        </w:rPr>
        <w:t>1</w:t>
      </w:r>
      <w:r w:rsidR="005A3B06">
        <w:rPr>
          <w:rStyle w:val="normaltextrun"/>
          <w:szCs w:val="19"/>
          <w:lang w:val="es-ES"/>
        </w:rPr>
        <w:t>7</w:t>
      </w:r>
      <w:r w:rsidRPr="009D2495">
        <w:rPr>
          <w:rStyle w:val="normaltextrun"/>
          <w:szCs w:val="19"/>
          <w:lang w:val="es-ES"/>
        </w:rPr>
        <w:t xml:space="preserve">. </w:t>
      </w:r>
      <w:r w:rsidRPr="004C3C34">
        <w:rPr>
          <w:rStyle w:val="normaltextrun"/>
          <w:b/>
          <w:bCs/>
          <w:szCs w:val="19"/>
          <w:lang w:val="es-ES"/>
        </w:rPr>
        <w:t xml:space="preserve">Suspender </w:t>
      </w:r>
      <w:r w:rsidRPr="009D2495">
        <w:rPr>
          <w:rStyle w:val="normaltextrun"/>
          <w:szCs w:val="19"/>
          <w:lang w:val="es-ES"/>
        </w:rPr>
        <w:t xml:space="preserve">- significa que el </w:t>
      </w:r>
      <w:r w:rsidR="004C3C34">
        <w:rPr>
          <w:rStyle w:val="normaltextrun"/>
          <w:szCs w:val="19"/>
          <w:lang w:val="es-ES"/>
        </w:rPr>
        <w:t>m</w:t>
      </w:r>
      <w:r w:rsidRPr="009D2495">
        <w:rPr>
          <w:rStyle w:val="normaltextrun"/>
          <w:szCs w:val="19"/>
          <w:lang w:val="es-ES"/>
        </w:rPr>
        <w:t>iembro pierde el derecho a asistir a cualquier reunión de INHOPE, pierde el derecho a voto y no puede participar en las listas de correo de INHOPE. La obligación de pagar las cuotas de membresía permanece inalterada.</w:t>
      </w:r>
    </w:p>
    <w:p w14:paraId="1E66517C" w14:textId="4F74389A" w:rsidR="000A2CD6" w:rsidRDefault="009D2495" w:rsidP="001F617D">
      <w:pPr>
        <w:ind w:left="720"/>
        <w:jc w:val="both"/>
        <w:rPr>
          <w:rStyle w:val="normaltextrun"/>
          <w:szCs w:val="19"/>
          <w:lang w:val="es-ES"/>
        </w:rPr>
      </w:pPr>
      <w:r w:rsidRPr="009D2495">
        <w:rPr>
          <w:rStyle w:val="normaltextrun"/>
          <w:szCs w:val="19"/>
          <w:lang w:val="es-ES"/>
        </w:rPr>
        <w:t>1</w:t>
      </w:r>
      <w:r w:rsidR="005A3B06">
        <w:rPr>
          <w:rStyle w:val="normaltextrun"/>
          <w:szCs w:val="19"/>
          <w:lang w:val="es-ES"/>
        </w:rPr>
        <w:t>8</w:t>
      </w:r>
      <w:r w:rsidRPr="009D2495">
        <w:rPr>
          <w:rStyle w:val="normaltextrun"/>
          <w:szCs w:val="19"/>
          <w:lang w:val="es-ES"/>
        </w:rPr>
        <w:t xml:space="preserve">. </w:t>
      </w:r>
      <w:r w:rsidRPr="00966D93">
        <w:rPr>
          <w:rStyle w:val="normaltextrun"/>
          <w:b/>
          <w:bCs/>
          <w:szCs w:val="19"/>
          <w:lang w:val="es-ES"/>
        </w:rPr>
        <w:t xml:space="preserve">Días </w:t>
      </w:r>
      <w:r w:rsidR="002F3B65">
        <w:rPr>
          <w:rStyle w:val="normaltextrun"/>
          <w:b/>
          <w:bCs/>
          <w:szCs w:val="19"/>
          <w:lang w:val="es-ES"/>
        </w:rPr>
        <w:t>L</w:t>
      </w:r>
      <w:r w:rsidRPr="00966D93">
        <w:rPr>
          <w:rStyle w:val="normaltextrun"/>
          <w:b/>
          <w:bCs/>
          <w:szCs w:val="19"/>
          <w:lang w:val="es-ES"/>
        </w:rPr>
        <w:t>aborables</w:t>
      </w:r>
      <w:r w:rsidR="002F3B65">
        <w:rPr>
          <w:rStyle w:val="normaltextrun"/>
          <w:b/>
          <w:bCs/>
          <w:szCs w:val="19"/>
          <w:lang w:val="es-ES"/>
        </w:rPr>
        <w:t xml:space="preserve"> -</w:t>
      </w:r>
      <w:r w:rsidRPr="009D2495">
        <w:rPr>
          <w:rStyle w:val="normaltextrun"/>
          <w:szCs w:val="19"/>
          <w:lang w:val="es-ES"/>
        </w:rPr>
        <w:t xml:space="preserve"> se refiere a los días laborables normales, excluidos los días festivos nacionales y públicos, en el país donde opera la </w:t>
      </w:r>
      <w:r w:rsidR="00A11CD5">
        <w:rPr>
          <w:rStyle w:val="normaltextrun"/>
          <w:szCs w:val="19"/>
          <w:lang w:val="es-ES"/>
        </w:rPr>
        <w:t>S</w:t>
      </w:r>
      <w:r w:rsidRPr="009D2495">
        <w:rPr>
          <w:rStyle w:val="normaltextrun"/>
          <w:szCs w:val="19"/>
          <w:lang w:val="es-ES"/>
        </w:rPr>
        <w:t xml:space="preserve">ecretaría de INHOPE y en el país donde opera el </w:t>
      </w:r>
      <w:r w:rsidR="00A11CD5">
        <w:rPr>
          <w:rStyle w:val="normaltextrun"/>
          <w:szCs w:val="19"/>
          <w:lang w:val="es-ES"/>
        </w:rPr>
        <w:t>Miembro Suje</w:t>
      </w:r>
      <w:r w:rsidR="006A75E4">
        <w:rPr>
          <w:rStyle w:val="normaltextrun"/>
          <w:szCs w:val="19"/>
          <w:lang w:val="es-ES"/>
        </w:rPr>
        <w:t>t</w:t>
      </w:r>
      <w:r w:rsidR="00A11CD5">
        <w:rPr>
          <w:rStyle w:val="normaltextrun"/>
          <w:szCs w:val="19"/>
          <w:lang w:val="es-ES"/>
        </w:rPr>
        <w:t>o</w:t>
      </w:r>
      <w:r w:rsidRPr="009D2495">
        <w:rPr>
          <w:rStyle w:val="normaltextrun"/>
          <w:szCs w:val="19"/>
          <w:lang w:val="es-ES"/>
        </w:rPr>
        <w:t xml:space="preserve"> durante el horario laboral.</w:t>
      </w:r>
    </w:p>
    <w:p w14:paraId="4064A82E" w14:textId="7094D0BD" w:rsidR="00611DF0" w:rsidRDefault="00611DF0" w:rsidP="001F617D">
      <w:pPr>
        <w:jc w:val="both"/>
        <w:rPr>
          <w:rStyle w:val="normaltextrun"/>
          <w:szCs w:val="19"/>
          <w:lang w:val="es-ES"/>
        </w:rPr>
      </w:pPr>
    </w:p>
    <w:p w14:paraId="1818CF4F" w14:textId="42E72E3C" w:rsidR="00283A8D" w:rsidRDefault="00611DF0" w:rsidP="001F617D">
      <w:pPr>
        <w:jc w:val="both"/>
        <w:rPr>
          <w:rStyle w:val="normaltextrun"/>
          <w:szCs w:val="19"/>
          <w:lang w:val="es-ES"/>
        </w:rPr>
      </w:pPr>
      <w:r w:rsidRPr="00611DF0">
        <w:rPr>
          <w:rStyle w:val="normaltextrun"/>
          <w:szCs w:val="19"/>
          <w:lang w:val="es-ES"/>
        </w:rPr>
        <w:t xml:space="preserve">Cualquier referencia a un </w:t>
      </w:r>
      <w:r w:rsidR="00966D93">
        <w:rPr>
          <w:rStyle w:val="normaltextrun"/>
          <w:szCs w:val="19"/>
          <w:lang w:val="es-ES"/>
        </w:rPr>
        <w:t>a</w:t>
      </w:r>
      <w:r w:rsidRPr="00611DF0">
        <w:rPr>
          <w:rStyle w:val="normaltextrun"/>
          <w:szCs w:val="19"/>
          <w:lang w:val="es-ES"/>
        </w:rPr>
        <w:t xml:space="preserve">rtículo o </w:t>
      </w:r>
      <w:r w:rsidRPr="00FF63C2">
        <w:rPr>
          <w:rStyle w:val="normaltextrun"/>
          <w:szCs w:val="19"/>
          <w:lang w:val="es-ES"/>
        </w:rPr>
        <w:t xml:space="preserve">promulgación </w:t>
      </w:r>
      <w:r w:rsidRPr="00611DF0">
        <w:rPr>
          <w:rStyle w:val="normaltextrun"/>
          <w:szCs w:val="19"/>
          <w:lang w:val="es-ES"/>
        </w:rPr>
        <w:t xml:space="preserve">o cualquier sección del mismo incluirá cualquier </w:t>
      </w:r>
      <w:r w:rsidRPr="00CF7606">
        <w:rPr>
          <w:rStyle w:val="normaltextrun"/>
          <w:szCs w:val="19"/>
          <w:lang w:val="es-ES"/>
        </w:rPr>
        <w:t>enmienda</w:t>
      </w:r>
      <w:r w:rsidRPr="00611DF0">
        <w:rPr>
          <w:rStyle w:val="normaltextrun"/>
          <w:szCs w:val="19"/>
          <w:lang w:val="es-ES"/>
        </w:rPr>
        <w:t xml:space="preserve"> al mismo por el momento que esté </w:t>
      </w:r>
      <w:r w:rsidRPr="00CF7606">
        <w:rPr>
          <w:rStyle w:val="normaltextrun"/>
          <w:szCs w:val="19"/>
          <w:lang w:val="es-ES"/>
        </w:rPr>
        <w:t xml:space="preserve">en vigor </w:t>
      </w:r>
      <w:r w:rsidRPr="00611DF0">
        <w:rPr>
          <w:rStyle w:val="normaltextrun"/>
          <w:szCs w:val="19"/>
          <w:lang w:val="es-ES"/>
        </w:rPr>
        <w:t xml:space="preserve">y todos los </w:t>
      </w:r>
      <w:r w:rsidR="00966D93">
        <w:rPr>
          <w:rStyle w:val="normaltextrun"/>
          <w:szCs w:val="19"/>
          <w:lang w:val="es-ES"/>
        </w:rPr>
        <w:t>i</w:t>
      </w:r>
      <w:r w:rsidRPr="00611DF0">
        <w:rPr>
          <w:rStyle w:val="normaltextrun"/>
          <w:szCs w:val="19"/>
          <w:lang w:val="es-ES"/>
        </w:rPr>
        <w:t xml:space="preserve">nstrumentos del </w:t>
      </w:r>
      <w:r w:rsidR="00966D93">
        <w:rPr>
          <w:rStyle w:val="normaltextrun"/>
          <w:szCs w:val="19"/>
          <w:lang w:val="es-ES"/>
        </w:rPr>
        <w:t>a</w:t>
      </w:r>
      <w:r w:rsidRPr="00611DF0">
        <w:rPr>
          <w:rStyle w:val="normaltextrun"/>
          <w:szCs w:val="19"/>
          <w:lang w:val="es-ES"/>
        </w:rPr>
        <w:t xml:space="preserve">rtículo por el momento que se hagan, emitan </w:t>
      </w:r>
      <w:r w:rsidR="006A75E4">
        <w:rPr>
          <w:rStyle w:val="normaltextrun"/>
          <w:szCs w:val="19"/>
          <w:lang w:val="es-ES"/>
        </w:rPr>
        <w:t>u</w:t>
      </w:r>
      <w:r w:rsidRPr="00611DF0">
        <w:rPr>
          <w:rStyle w:val="normaltextrun"/>
          <w:szCs w:val="19"/>
          <w:lang w:val="es-ES"/>
        </w:rPr>
        <w:t xml:space="preserve"> </w:t>
      </w:r>
      <w:r w:rsidRPr="00CF7606">
        <w:rPr>
          <w:rStyle w:val="normaltextrun"/>
          <w:szCs w:val="19"/>
          <w:lang w:val="es-ES"/>
        </w:rPr>
        <w:t xml:space="preserve">otorguen </w:t>
      </w:r>
      <w:r w:rsidRPr="00611DF0">
        <w:rPr>
          <w:rStyle w:val="normaltextrun"/>
          <w:szCs w:val="19"/>
          <w:lang w:val="es-ES"/>
        </w:rPr>
        <w:t>en virtud del mismo o que deriven validez de los mismos.</w:t>
      </w:r>
    </w:p>
    <w:p w14:paraId="128F1906" w14:textId="77777777" w:rsidR="00283A8D" w:rsidRDefault="00283A8D" w:rsidP="001F617D">
      <w:pPr>
        <w:jc w:val="both"/>
        <w:rPr>
          <w:rStyle w:val="normaltextrun"/>
          <w:szCs w:val="19"/>
          <w:lang w:val="es-ES"/>
        </w:rPr>
      </w:pPr>
      <w:r>
        <w:rPr>
          <w:rStyle w:val="normaltextrun"/>
          <w:szCs w:val="19"/>
          <w:lang w:val="es-ES"/>
        </w:rPr>
        <w:br w:type="page"/>
      </w:r>
    </w:p>
    <w:p w14:paraId="6336AF57" w14:textId="2C7D114E" w:rsidR="00283A8D" w:rsidRPr="00E65E15" w:rsidRDefault="00283A8D" w:rsidP="001F617D">
      <w:pPr>
        <w:jc w:val="both"/>
        <w:rPr>
          <w:rFonts w:eastAsia="Times New Roman" w:cs="Times New Roman"/>
          <w:b/>
          <w:bCs/>
          <w:i/>
          <w:sz w:val="40"/>
          <w:szCs w:val="26"/>
          <w:lang w:val="es-ES"/>
        </w:rPr>
      </w:pPr>
      <w:r w:rsidRPr="00E65E15">
        <w:rPr>
          <w:rFonts w:eastAsia="Times New Roman" w:cs="Times New Roman"/>
          <w:b/>
          <w:bCs/>
          <w:i/>
          <w:sz w:val="40"/>
          <w:szCs w:val="26"/>
          <w:lang w:val="es-ES"/>
        </w:rPr>
        <w:lastRenderedPageBreak/>
        <w:t xml:space="preserve">II. DECLARACIÓN DE </w:t>
      </w:r>
      <w:r w:rsidR="00A11CD5">
        <w:rPr>
          <w:rFonts w:eastAsia="Times New Roman" w:cs="Times New Roman"/>
          <w:b/>
          <w:bCs/>
          <w:i/>
          <w:sz w:val="40"/>
          <w:szCs w:val="26"/>
          <w:lang w:val="es-ES"/>
        </w:rPr>
        <w:t xml:space="preserve">LA </w:t>
      </w:r>
      <w:r w:rsidRPr="00E65E15">
        <w:rPr>
          <w:rFonts w:eastAsia="Times New Roman" w:cs="Times New Roman"/>
          <w:b/>
          <w:bCs/>
          <w:i/>
          <w:sz w:val="40"/>
          <w:szCs w:val="26"/>
          <w:lang w:val="es-ES"/>
        </w:rPr>
        <w:t>POLÍTICA</w:t>
      </w:r>
    </w:p>
    <w:p w14:paraId="43F194B7" w14:textId="77777777" w:rsidR="00283A8D" w:rsidRPr="00283A8D" w:rsidRDefault="00283A8D" w:rsidP="001F617D">
      <w:pPr>
        <w:ind w:left="720"/>
        <w:jc w:val="both"/>
        <w:rPr>
          <w:rStyle w:val="normaltextrun"/>
          <w:szCs w:val="19"/>
          <w:lang w:val="es-ES"/>
        </w:rPr>
      </w:pPr>
      <w:r w:rsidRPr="00283A8D">
        <w:rPr>
          <w:rStyle w:val="normaltextrun"/>
          <w:szCs w:val="19"/>
          <w:lang w:val="es-ES"/>
        </w:rPr>
        <w:t>1. INHOPE reconoce que es función de cada Estado elaborar y hacer cumplir el derecho nacional e internacional.</w:t>
      </w:r>
    </w:p>
    <w:p w14:paraId="25E310D7" w14:textId="7C8784A8" w:rsidR="00283A8D" w:rsidRPr="00283A8D" w:rsidRDefault="00283A8D" w:rsidP="001F617D">
      <w:pPr>
        <w:ind w:left="720"/>
        <w:jc w:val="both"/>
        <w:rPr>
          <w:rStyle w:val="normaltextrun"/>
          <w:szCs w:val="19"/>
          <w:lang w:val="es-ES"/>
        </w:rPr>
      </w:pPr>
      <w:r w:rsidRPr="00283A8D">
        <w:rPr>
          <w:rStyle w:val="normaltextrun"/>
          <w:szCs w:val="19"/>
          <w:lang w:val="es-ES"/>
        </w:rPr>
        <w:t xml:space="preserve">2. Las líneas </w:t>
      </w:r>
      <w:r w:rsidR="005503DC">
        <w:rPr>
          <w:rStyle w:val="normaltextrun"/>
          <w:szCs w:val="19"/>
          <w:lang w:val="es-ES"/>
        </w:rPr>
        <w:t xml:space="preserve">de </w:t>
      </w:r>
      <w:r w:rsidR="009716C3">
        <w:rPr>
          <w:rStyle w:val="normaltextrun"/>
          <w:szCs w:val="19"/>
          <w:lang w:val="es-ES"/>
        </w:rPr>
        <w:t xml:space="preserve">reporte </w:t>
      </w:r>
      <w:r w:rsidR="005503DC">
        <w:rPr>
          <w:rStyle w:val="normaltextrun"/>
          <w:szCs w:val="19"/>
          <w:lang w:val="es-ES"/>
        </w:rPr>
        <w:t xml:space="preserve">en </w:t>
      </w:r>
      <w:r w:rsidR="00396A56">
        <w:rPr>
          <w:rStyle w:val="normaltextrun"/>
          <w:szCs w:val="19"/>
          <w:lang w:val="es-ES"/>
        </w:rPr>
        <w:t>Internet</w:t>
      </w:r>
      <w:r w:rsidRPr="00283A8D">
        <w:rPr>
          <w:rStyle w:val="normaltextrun"/>
          <w:szCs w:val="19"/>
          <w:lang w:val="es-ES"/>
        </w:rPr>
        <w:t xml:space="preserve"> deben actuar </w:t>
      </w:r>
      <w:r w:rsidR="009716C3">
        <w:rPr>
          <w:rStyle w:val="normaltextrun"/>
          <w:szCs w:val="19"/>
          <w:lang w:val="es-ES"/>
        </w:rPr>
        <w:t>bajo</w:t>
      </w:r>
      <w:r w:rsidRPr="00283A8D">
        <w:rPr>
          <w:rStyle w:val="normaltextrun"/>
          <w:szCs w:val="19"/>
          <w:lang w:val="es-ES"/>
        </w:rPr>
        <w:t xml:space="preserve"> las leyes</w:t>
      </w:r>
      <w:r w:rsidR="009716C3">
        <w:rPr>
          <w:rStyle w:val="normaltextrun"/>
          <w:szCs w:val="19"/>
          <w:lang w:val="es-ES"/>
        </w:rPr>
        <w:t xml:space="preserve"> y marco legal</w:t>
      </w:r>
      <w:r w:rsidRPr="00283A8D">
        <w:rPr>
          <w:rStyle w:val="normaltextrun"/>
          <w:szCs w:val="19"/>
          <w:lang w:val="es-ES"/>
        </w:rPr>
        <w:t xml:space="preserve"> de sus propios países. El cumplimiento del </w:t>
      </w:r>
      <w:r w:rsidR="008C4B96">
        <w:rPr>
          <w:rStyle w:val="normaltextrun"/>
          <w:szCs w:val="19"/>
          <w:lang w:val="es-ES"/>
        </w:rPr>
        <w:t>Código</w:t>
      </w:r>
      <w:r w:rsidRPr="00283A8D">
        <w:rPr>
          <w:rStyle w:val="normaltextrun"/>
          <w:szCs w:val="19"/>
          <w:lang w:val="es-ES"/>
        </w:rPr>
        <w:t xml:space="preserve"> no garantiza que una </w:t>
      </w:r>
      <w:r w:rsidR="005503DC">
        <w:rPr>
          <w:rStyle w:val="normaltextrun"/>
          <w:szCs w:val="19"/>
          <w:lang w:val="es-ES"/>
        </w:rPr>
        <w:t>l</w:t>
      </w:r>
      <w:r w:rsidRPr="00283A8D">
        <w:rPr>
          <w:rStyle w:val="normaltextrun"/>
          <w:szCs w:val="19"/>
          <w:lang w:val="es-ES"/>
        </w:rPr>
        <w:t>ínea</w:t>
      </w:r>
      <w:r w:rsidR="005503DC">
        <w:rPr>
          <w:rStyle w:val="normaltextrun"/>
          <w:szCs w:val="19"/>
          <w:lang w:val="es-ES"/>
        </w:rPr>
        <w:t xml:space="preserve"> </w:t>
      </w:r>
      <w:r w:rsidRPr="00283A8D">
        <w:rPr>
          <w:rStyle w:val="normaltextrun"/>
          <w:szCs w:val="19"/>
          <w:lang w:val="es-ES"/>
        </w:rPr>
        <w:t xml:space="preserve">esté actuando dentro de la </w:t>
      </w:r>
      <w:r w:rsidR="005503DC">
        <w:rPr>
          <w:rStyle w:val="normaltextrun"/>
          <w:szCs w:val="19"/>
          <w:lang w:val="es-ES"/>
        </w:rPr>
        <w:t xml:space="preserve">ley </w:t>
      </w:r>
      <w:r w:rsidRPr="00283A8D">
        <w:rPr>
          <w:rStyle w:val="normaltextrun"/>
          <w:szCs w:val="19"/>
          <w:lang w:val="es-ES"/>
        </w:rPr>
        <w:t xml:space="preserve">nacional, </w:t>
      </w:r>
      <w:r w:rsidR="009716C3">
        <w:rPr>
          <w:rStyle w:val="normaltextrun"/>
          <w:szCs w:val="19"/>
          <w:lang w:val="es-ES"/>
        </w:rPr>
        <w:t xml:space="preserve">la cual </w:t>
      </w:r>
      <w:r w:rsidRPr="00283A8D">
        <w:rPr>
          <w:rStyle w:val="normaltextrun"/>
          <w:szCs w:val="19"/>
          <w:lang w:val="es-ES"/>
        </w:rPr>
        <w:t xml:space="preserve">siempre tiene prioridad sobre este </w:t>
      </w:r>
      <w:r w:rsidR="008C4B96">
        <w:rPr>
          <w:rStyle w:val="normaltextrun"/>
          <w:szCs w:val="19"/>
          <w:lang w:val="es-ES"/>
        </w:rPr>
        <w:t>Código</w:t>
      </w:r>
      <w:r w:rsidRPr="00283A8D">
        <w:rPr>
          <w:rStyle w:val="normaltextrun"/>
          <w:szCs w:val="19"/>
          <w:lang w:val="es-ES"/>
        </w:rPr>
        <w:t xml:space="preserve">. Cualquier incumplimiento del </w:t>
      </w:r>
      <w:r w:rsidR="008C4B96">
        <w:rPr>
          <w:rStyle w:val="normaltextrun"/>
          <w:szCs w:val="19"/>
          <w:lang w:val="es-ES"/>
        </w:rPr>
        <w:t>Código</w:t>
      </w:r>
      <w:r w:rsidRPr="00283A8D">
        <w:rPr>
          <w:rStyle w:val="normaltextrun"/>
          <w:szCs w:val="19"/>
          <w:lang w:val="es-ES"/>
        </w:rPr>
        <w:t xml:space="preserve"> por parte de una </w:t>
      </w:r>
      <w:r w:rsidR="005503DC">
        <w:rPr>
          <w:rStyle w:val="normaltextrun"/>
          <w:szCs w:val="19"/>
          <w:lang w:val="es-ES"/>
        </w:rPr>
        <w:t xml:space="preserve">línea de </w:t>
      </w:r>
      <w:r w:rsidR="009716C3">
        <w:rPr>
          <w:rStyle w:val="normaltextrun"/>
          <w:szCs w:val="19"/>
          <w:lang w:val="es-ES"/>
        </w:rPr>
        <w:t xml:space="preserve">reportes </w:t>
      </w:r>
      <w:r w:rsidRPr="00283A8D">
        <w:rPr>
          <w:rStyle w:val="normaltextrun"/>
          <w:szCs w:val="19"/>
          <w:lang w:val="es-ES"/>
        </w:rPr>
        <w:t xml:space="preserve">no dará lugar a ninguna responsabilidad si dicho incumplimiento es necesario para garantizar el cumplimiento de las leyes y regulaciones que se aplican a esa </w:t>
      </w:r>
      <w:r w:rsidR="007F552E">
        <w:rPr>
          <w:rStyle w:val="normaltextrun"/>
          <w:szCs w:val="19"/>
          <w:lang w:val="es-ES"/>
        </w:rPr>
        <w:t>línea</w:t>
      </w:r>
      <w:r w:rsidR="005503DC">
        <w:rPr>
          <w:rStyle w:val="normaltextrun"/>
          <w:szCs w:val="19"/>
          <w:lang w:val="es-ES"/>
        </w:rPr>
        <w:t xml:space="preserve"> </w:t>
      </w:r>
      <w:r w:rsidR="009716C3">
        <w:rPr>
          <w:rStyle w:val="normaltextrun"/>
          <w:szCs w:val="19"/>
          <w:lang w:val="es-ES"/>
        </w:rPr>
        <w:t>en el país donde opera.</w:t>
      </w:r>
    </w:p>
    <w:p w14:paraId="1309D236" w14:textId="72C49AC9" w:rsidR="00283A8D" w:rsidRPr="00283A8D" w:rsidRDefault="00283A8D" w:rsidP="001F617D">
      <w:pPr>
        <w:ind w:left="720"/>
        <w:jc w:val="both"/>
        <w:rPr>
          <w:rStyle w:val="normaltextrun"/>
          <w:szCs w:val="19"/>
          <w:lang w:val="es-ES"/>
        </w:rPr>
      </w:pPr>
      <w:r w:rsidRPr="00283A8D">
        <w:rPr>
          <w:rStyle w:val="normaltextrun"/>
          <w:szCs w:val="19"/>
          <w:lang w:val="es-ES"/>
        </w:rPr>
        <w:t xml:space="preserve">3. Este </w:t>
      </w:r>
      <w:r w:rsidR="008C4B96">
        <w:rPr>
          <w:rStyle w:val="normaltextrun"/>
          <w:szCs w:val="19"/>
          <w:lang w:val="es-ES"/>
        </w:rPr>
        <w:t>Código</w:t>
      </w:r>
      <w:r w:rsidRPr="00283A8D">
        <w:rPr>
          <w:rStyle w:val="normaltextrun"/>
          <w:szCs w:val="19"/>
          <w:lang w:val="es-ES"/>
        </w:rPr>
        <w:t xml:space="preserve"> no pretende cubrir ninguna violación o presunta violación relacionada con disputas basadas en la ley civil, incluida la "ley de competencia" o la "ley de derechos de autor".</w:t>
      </w:r>
    </w:p>
    <w:p w14:paraId="2DF4FF2E" w14:textId="01582BAA" w:rsidR="00B27263" w:rsidRDefault="00283A8D" w:rsidP="001F617D">
      <w:pPr>
        <w:ind w:left="720"/>
        <w:jc w:val="both"/>
        <w:rPr>
          <w:rStyle w:val="normaltextrun"/>
          <w:szCs w:val="19"/>
          <w:lang w:val="es-ES"/>
        </w:rPr>
      </w:pPr>
      <w:r w:rsidRPr="00283A8D">
        <w:rPr>
          <w:rStyle w:val="normaltextrun"/>
          <w:szCs w:val="19"/>
          <w:lang w:val="es-ES"/>
        </w:rPr>
        <w:t xml:space="preserve">4. Este </w:t>
      </w:r>
      <w:r w:rsidR="008C4B96">
        <w:rPr>
          <w:rStyle w:val="normaltextrun"/>
          <w:szCs w:val="19"/>
          <w:lang w:val="es-ES"/>
        </w:rPr>
        <w:t>Código</w:t>
      </w:r>
      <w:r w:rsidRPr="00283A8D">
        <w:rPr>
          <w:rStyle w:val="normaltextrun"/>
          <w:szCs w:val="19"/>
          <w:lang w:val="es-ES"/>
        </w:rPr>
        <w:t xml:space="preserve"> establece </w:t>
      </w:r>
      <w:r w:rsidR="009716C3">
        <w:rPr>
          <w:rStyle w:val="normaltextrun"/>
          <w:szCs w:val="19"/>
          <w:lang w:val="es-ES"/>
        </w:rPr>
        <w:t xml:space="preserve">los </w:t>
      </w:r>
      <w:r w:rsidRPr="00283A8D">
        <w:rPr>
          <w:rStyle w:val="normaltextrun"/>
          <w:szCs w:val="19"/>
          <w:lang w:val="es-ES"/>
        </w:rPr>
        <w:t xml:space="preserve">estándares mínimos. Los miembros pueden ir más allá </w:t>
      </w:r>
      <w:r w:rsidR="009716C3">
        <w:rPr>
          <w:rStyle w:val="normaltextrun"/>
          <w:szCs w:val="19"/>
          <w:lang w:val="es-ES"/>
        </w:rPr>
        <w:t>de estos</w:t>
      </w:r>
      <w:r w:rsidRPr="00283A8D">
        <w:rPr>
          <w:rStyle w:val="normaltextrun"/>
          <w:szCs w:val="19"/>
          <w:lang w:val="es-ES"/>
        </w:rPr>
        <w:t xml:space="preserve"> si lo desean. Sin embargo, ningún esfuerzo por parte de ningún miembro para ir más allá del estándar mínimo debe interpretarse como una obligación </w:t>
      </w:r>
      <w:r w:rsidR="009716C3">
        <w:rPr>
          <w:rStyle w:val="normaltextrun"/>
          <w:szCs w:val="19"/>
          <w:lang w:val="es-ES"/>
        </w:rPr>
        <w:t>para</w:t>
      </w:r>
      <w:r w:rsidRPr="00283A8D">
        <w:rPr>
          <w:rStyle w:val="normaltextrun"/>
          <w:szCs w:val="19"/>
          <w:lang w:val="es-ES"/>
        </w:rPr>
        <w:t xml:space="preserve"> cualquier otro miembro </w:t>
      </w:r>
      <w:r w:rsidR="009716C3">
        <w:rPr>
          <w:rStyle w:val="normaltextrun"/>
          <w:szCs w:val="19"/>
          <w:lang w:val="es-ES"/>
        </w:rPr>
        <w:t>de hacer lo mismo.</w:t>
      </w:r>
    </w:p>
    <w:p w14:paraId="66B3C282" w14:textId="77777777" w:rsidR="00B27263" w:rsidRDefault="00B27263" w:rsidP="001F617D">
      <w:pPr>
        <w:jc w:val="both"/>
        <w:rPr>
          <w:rStyle w:val="normaltextrun"/>
          <w:szCs w:val="19"/>
          <w:lang w:val="es-ES"/>
        </w:rPr>
      </w:pPr>
      <w:r>
        <w:rPr>
          <w:rStyle w:val="normaltextrun"/>
          <w:szCs w:val="19"/>
          <w:lang w:val="es-ES"/>
        </w:rPr>
        <w:br w:type="page"/>
      </w:r>
    </w:p>
    <w:p w14:paraId="7FCFA8DC" w14:textId="07F63909" w:rsidR="00B27263" w:rsidRPr="00E65E15" w:rsidRDefault="00B27263" w:rsidP="001F617D">
      <w:pPr>
        <w:jc w:val="both"/>
        <w:rPr>
          <w:rFonts w:eastAsia="Times New Roman" w:cs="Times New Roman"/>
          <w:b/>
          <w:bCs/>
          <w:i/>
          <w:sz w:val="40"/>
          <w:szCs w:val="26"/>
          <w:lang w:val="es-ES"/>
        </w:rPr>
      </w:pPr>
      <w:r w:rsidRPr="00E65E15">
        <w:rPr>
          <w:rFonts w:eastAsia="Times New Roman" w:cs="Times New Roman"/>
          <w:b/>
          <w:bCs/>
          <w:i/>
          <w:sz w:val="40"/>
          <w:szCs w:val="26"/>
          <w:lang w:val="es-ES"/>
        </w:rPr>
        <w:lastRenderedPageBreak/>
        <w:t xml:space="preserve">III. ALCANCE DEL </w:t>
      </w:r>
      <w:r w:rsidR="008C4B96">
        <w:rPr>
          <w:rFonts w:eastAsia="Times New Roman" w:cs="Times New Roman"/>
          <w:b/>
          <w:bCs/>
          <w:i/>
          <w:sz w:val="40"/>
          <w:szCs w:val="26"/>
          <w:lang w:val="es-ES"/>
        </w:rPr>
        <w:t>CÓDIGO</w:t>
      </w:r>
    </w:p>
    <w:p w14:paraId="02F2C39C" w14:textId="77777777" w:rsidR="00E326FB" w:rsidRPr="00E65E15" w:rsidRDefault="00E326FB" w:rsidP="001F617D">
      <w:pPr>
        <w:jc w:val="both"/>
        <w:rPr>
          <w:rFonts w:eastAsia="Times New Roman" w:cs="Times New Roman"/>
          <w:b/>
          <w:bCs/>
          <w:i/>
          <w:sz w:val="40"/>
          <w:szCs w:val="26"/>
          <w:lang w:val="es-ES"/>
        </w:rPr>
      </w:pPr>
    </w:p>
    <w:p w14:paraId="5C8DEB71" w14:textId="7FAEDDBB" w:rsidR="00B27263" w:rsidRDefault="00B27263" w:rsidP="001F617D">
      <w:pPr>
        <w:pStyle w:val="Prrafodelista"/>
        <w:numPr>
          <w:ilvl w:val="0"/>
          <w:numId w:val="9"/>
        </w:numPr>
        <w:jc w:val="both"/>
        <w:rPr>
          <w:rStyle w:val="normaltextrun"/>
          <w:szCs w:val="19"/>
          <w:lang w:val="es-ES"/>
        </w:rPr>
      </w:pPr>
      <w:r w:rsidRPr="009716C3">
        <w:rPr>
          <w:rStyle w:val="normaltextrun"/>
          <w:szCs w:val="19"/>
          <w:lang w:val="es-ES"/>
        </w:rPr>
        <w:t xml:space="preserve">Este </w:t>
      </w:r>
      <w:r w:rsidR="008C4B96" w:rsidRPr="009716C3">
        <w:rPr>
          <w:rStyle w:val="normaltextrun"/>
          <w:szCs w:val="19"/>
          <w:lang w:val="es-ES"/>
        </w:rPr>
        <w:t>Código</w:t>
      </w:r>
      <w:r w:rsidRPr="009716C3">
        <w:rPr>
          <w:rStyle w:val="normaltextrun"/>
          <w:szCs w:val="19"/>
          <w:lang w:val="es-ES"/>
        </w:rPr>
        <w:t xml:space="preserve"> regirá la conducta de los </w:t>
      </w:r>
      <w:r w:rsidR="00E326FB" w:rsidRPr="009716C3">
        <w:rPr>
          <w:rStyle w:val="normaltextrun"/>
          <w:szCs w:val="19"/>
          <w:lang w:val="es-ES"/>
        </w:rPr>
        <w:t>m</w:t>
      </w:r>
      <w:r w:rsidRPr="009716C3">
        <w:rPr>
          <w:rStyle w:val="normaltextrun"/>
          <w:szCs w:val="19"/>
          <w:lang w:val="es-ES"/>
        </w:rPr>
        <w:t xml:space="preserve">iembros de INHOPE. La aplicación del </w:t>
      </w:r>
      <w:r w:rsidR="008C4B96" w:rsidRPr="009716C3">
        <w:rPr>
          <w:rStyle w:val="normaltextrun"/>
          <w:szCs w:val="19"/>
          <w:lang w:val="es-ES"/>
        </w:rPr>
        <w:t>Código</w:t>
      </w:r>
      <w:r w:rsidRPr="009716C3">
        <w:rPr>
          <w:rStyle w:val="normaltextrun"/>
          <w:szCs w:val="19"/>
          <w:lang w:val="es-ES"/>
        </w:rPr>
        <w:t xml:space="preserve"> será uniforme y aplicable a todos sus </w:t>
      </w:r>
      <w:r w:rsidR="00E326FB" w:rsidRPr="00A00DB1">
        <w:rPr>
          <w:rStyle w:val="normaltextrun"/>
          <w:szCs w:val="19"/>
          <w:lang w:val="es-ES"/>
        </w:rPr>
        <w:t>m</w:t>
      </w:r>
      <w:r w:rsidRPr="00B6587E">
        <w:rPr>
          <w:rStyle w:val="normaltextrun"/>
          <w:szCs w:val="19"/>
          <w:lang w:val="es-ES"/>
        </w:rPr>
        <w:t xml:space="preserve">iembros sin modificación o excepción. En consecuencia, un </w:t>
      </w:r>
      <w:r w:rsidR="00E326FB" w:rsidRPr="00B6587E">
        <w:rPr>
          <w:rStyle w:val="normaltextrun"/>
          <w:szCs w:val="19"/>
          <w:lang w:val="es-ES"/>
        </w:rPr>
        <w:t>m</w:t>
      </w:r>
      <w:r w:rsidRPr="002277A6">
        <w:rPr>
          <w:rStyle w:val="normaltextrun"/>
          <w:szCs w:val="19"/>
          <w:lang w:val="es-ES"/>
        </w:rPr>
        <w:t xml:space="preserve">iembro no podrá evitar, por contrato o de otro modo, la aplicación del </w:t>
      </w:r>
      <w:r w:rsidR="008C4B96" w:rsidRPr="002277A6">
        <w:rPr>
          <w:rStyle w:val="normaltextrun"/>
          <w:szCs w:val="19"/>
          <w:lang w:val="es-ES"/>
        </w:rPr>
        <w:t>Código</w:t>
      </w:r>
      <w:r w:rsidRPr="00EB242F">
        <w:rPr>
          <w:rStyle w:val="normaltextrun"/>
          <w:szCs w:val="19"/>
          <w:lang w:val="es-ES"/>
        </w:rPr>
        <w:t xml:space="preserve">. El </w:t>
      </w:r>
      <w:r w:rsidR="00E326FB" w:rsidRPr="00EB242F">
        <w:rPr>
          <w:rStyle w:val="normaltextrun"/>
          <w:szCs w:val="19"/>
          <w:lang w:val="es-ES"/>
        </w:rPr>
        <w:t>m</w:t>
      </w:r>
      <w:r w:rsidRPr="00D6621F">
        <w:rPr>
          <w:rStyle w:val="normaltextrun"/>
          <w:szCs w:val="19"/>
          <w:lang w:val="es-ES"/>
        </w:rPr>
        <w:t xml:space="preserve">iembro acepta que al convertirse en </w:t>
      </w:r>
      <w:r w:rsidR="00E326FB" w:rsidRPr="00D6621F">
        <w:rPr>
          <w:rStyle w:val="normaltextrun"/>
          <w:szCs w:val="19"/>
          <w:lang w:val="es-ES"/>
        </w:rPr>
        <w:t>m</w:t>
      </w:r>
      <w:r w:rsidRPr="0038665C">
        <w:rPr>
          <w:rStyle w:val="normaltextrun"/>
          <w:szCs w:val="19"/>
          <w:lang w:val="es-ES"/>
        </w:rPr>
        <w:t xml:space="preserve">iembro </w:t>
      </w:r>
      <w:r w:rsidR="009716C3">
        <w:rPr>
          <w:rStyle w:val="normaltextrun"/>
          <w:szCs w:val="19"/>
          <w:lang w:val="es-ES"/>
        </w:rPr>
        <w:t>en</w:t>
      </w:r>
      <w:r w:rsidRPr="009716C3">
        <w:rPr>
          <w:rStyle w:val="normaltextrun"/>
          <w:szCs w:val="19"/>
          <w:lang w:val="es-ES"/>
        </w:rPr>
        <w:t xml:space="preserve"> pleno derecho de INHOPE deberá cumplir con el </w:t>
      </w:r>
      <w:r w:rsidR="008C4B96" w:rsidRPr="009716C3">
        <w:rPr>
          <w:rStyle w:val="normaltextrun"/>
          <w:szCs w:val="19"/>
          <w:lang w:val="es-ES"/>
        </w:rPr>
        <w:t>Código</w:t>
      </w:r>
      <w:r w:rsidRPr="009716C3">
        <w:rPr>
          <w:rStyle w:val="normaltextrun"/>
          <w:szCs w:val="19"/>
          <w:lang w:val="es-ES"/>
        </w:rPr>
        <w:t xml:space="preserve">. INHOPE requiere que los miembros provisionales se adhieran a los requisitos mínimos y los requisitos generales y se esfuercen por implementar las </w:t>
      </w:r>
      <w:r w:rsidR="0081005E" w:rsidRPr="009716C3">
        <w:rPr>
          <w:rStyle w:val="normaltextrun"/>
          <w:szCs w:val="19"/>
          <w:lang w:val="es-ES"/>
        </w:rPr>
        <w:t>p</w:t>
      </w:r>
      <w:r w:rsidRPr="009716C3">
        <w:rPr>
          <w:rStyle w:val="normaltextrun"/>
          <w:szCs w:val="19"/>
          <w:lang w:val="es-ES"/>
        </w:rPr>
        <w:t xml:space="preserve">rácticas </w:t>
      </w:r>
      <w:r w:rsidR="0081005E" w:rsidRPr="009716C3">
        <w:rPr>
          <w:rStyle w:val="normaltextrun"/>
          <w:szCs w:val="19"/>
          <w:lang w:val="es-ES"/>
        </w:rPr>
        <w:t>p</w:t>
      </w:r>
      <w:r w:rsidRPr="009716C3">
        <w:rPr>
          <w:rStyle w:val="normaltextrun"/>
          <w:szCs w:val="19"/>
          <w:lang w:val="es-ES"/>
        </w:rPr>
        <w:t>referi</w:t>
      </w:r>
      <w:r w:rsidR="009716C3">
        <w:rPr>
          <w:rStyle w:val="normaltextrun"/>
          <w:szCs w:val="19"/>
          <w:lang w:val="es-ES"/>
        </w:rPr>
        <w:t>bles</w:t>
      </w:r>
      <w:r w:rsidRPr="009716C3">
        <w:rPr>
          <w:rStyle w:val="normaltextrun"/>
          <w:szCs w:val="19"/>
          <w:lang w:val="es-ES"/>
        </w:rPr>
        <w:t xml:space="preserve"> del </w:t>
      </w:r>
      <w:r w:rsidR="008C4B96" w:rsidRPr="009716C3">
        <w:rPr>
          <w:rStyle w:val="normaltextrun"/>
          <w:szCs w:val="19"/>
          <w:lang w:val="es-ES"/>
        </w:rPr>
        <w:t>Código</w:t>
      </w:r>
      <w:r w:rsidRPr="009716C3">
        <w:rPr>
          <w:rStyle w:val="normaltextrun"/>
          <w:szCs w:val="19"/>
          <w:lang w:val="es-ES"/>
        </w:rPr>
        <w:t xml:space="preserve"> en la mayor medida posible. </w:t>
      </w:r>
    </w:p>
    <w:p w14:paraId="135E3A70" w14:textId="77777777" w:rsidR="009716C3" w:rsidRPr="009716C3" w:rsidRDefault="009716C3" w:rsidP="001F617D">
      <w:pPr>
        <w:pStyle w:val="Prrafodelista"/>
        <w:ind w:left="1080"/>
        <w:jc w:val="both"/>
        <w:rPr>
          <w:rStyle w:val="normaltextrun"/>
          <w:szCs w:val="19"/>
          <w:lang w:val="es-ES"/>
        </w:rPr>
      </w:pPr>
    </w:p>
    <w:p w14:paraId="4B8E4111" w14:textId="6560E7B0" w:rsidR="00B27263" w:rsidRDefault="00B27263" w:rsidP="001F617D">
      <w:pPr>
        <w:pStyle w:val="Prrafodelista"/>
        <w:numPr>
          <w:ilvl w:val="0"/>
          <w:numId w:val="9"/>
        </w:numPr>
        <w:jc w:val="both"/>
        <w:rPr>
          <w:rStyle w:val="normaltextrun"/>
          <w:szCs w:val="19"/>
          <w:lang w:val="es-ES"/>
        </w:rPr>
      </w:pPr>
      <w:r w:rsidRPr="009716C3">
        <w:rPr>
          <w:rStyle w:val="normaltextrun"/>
          <w:szCs w:val="19"/>
          <w:lang w:val="es-ES"/>
        </w:rPr>
        <w:t xml:space="preserve">El </w:t>
      </w:r>
      <w:r w:rsidR="009716C3">
        <w:rPr>
          <w:rStyle w:val="normaltextrun"/>
          <w:szCs w:val="19"/>
          <w:lang w:val="es-ES"/>
        </w:rPr>
        <w:t>C</w:t>
      </w:r>
      <w:r w:rsidRPr="009716C3">
        <w:rPr>
          <w:rStyle w:val="normaltextrun"/>
          <w:szCs w:val="19"/>
          <w:lang w:val="es-ES"/>
        </w:rPr>
        <w:t xml:space="preserve">omité </w:t>
      </w:r>
      <w:r w:rsidR="009716C3">
        <w:rPr>
          <w:rStyle w:val="normaltextrun"/>
          <w:szCs w:val="19"/>
          <w:lang w:val="es-ES"/>
        </w:rPr>
        <w:t>E</w:t>
      </w:r>
      <w:r w:rsidRPr="009716C3">
        <w:rPr>
          <w:rStyle w:val="normaltextrun"/>
          <w:szCs w:val="19"/>
          <w:lang w:val="es-ES"/>
        </w:rPr>
        <w:t xml:space="preserve">jecutivo o el personal encargado de la </w:t>
      </w:r>
      <w:r w:rsidR="009716C3">
        <w:rPr>
          <w:rStyle w:val="normaltextrun"/>
          <w:szCs w:val="19"/>
          <w:lang w:val="es-ES"/>
        </w:rPr>
        <w:t>S</w:t>
      </w:r>
      <w:r w:rsidRPr="009716C3">
        <w:rPr>
          <w:rStyle w:val="normaltextrun"/>
          <w:szCs w:val="19"/>
          <w:lang w:val="es-ES"/>
        </w:rPr>
        <w:t xml:space="preserve">ecretaría de INHOPE será responsable de la administración del </w:t>
      </w:r>
      <w:r w:rsidR="008C4B96" w:rsidRPr="009716C3">
        <w:rPr>
          <w:rStyle w:val="normaltextrun"/>
          <w:szCs w:val="19"/>
          <w:lang w:val="es-ES"/>
        </w:rPr>
        <w:t>Código</w:t>
      </w:r>
      <w:r w:rsidRPr="009716C3">
        <w:rPr>
          <w:rStyle w:val="normaltextrun"/>
          <w:szCs w:val="19"/>
          <w:lang w:val="es-ES"/>
        </w:rPr>
        <w:t>.</w:t>
      </w:r>
    </w:p>
    <w:p w14:paraId="5FA5C272" w14:textId="77777777" w:rsidR="009716C3" w:rsidRPr="009716C3" w:rsidRDefault="009716C3" w:rsidP="001F617D">
      <w:pPr>
        <w:pStyle w:val="Prrafodelista"/>
        <w:jc w:val="both"/>
        <w:rPr>
          <w:rStyle w:val="normaltextrun"/>
          <w:szCs w:val="19"/>
          <w:lang w:val="es-ES"/>
        </w:rPr>
      </w:pPr>
    </w:p>
    <w:p w14:paraId="20F4852D" w14:textId="77777777" w:rsidR="009716C3" w:rsidRPr="009716C3" w:rsidRDefault="009716C3" w:rsidP="001F617D">
      <w:pPr>
        <w:pStyle w:val="Prrafodelista"/>
        <w:ind w:left="1080"/>
        <w:jc w:val="both"/>
        <w:rPr>
          <w:rStyle w:val="normaltextrun"/>
          <w:szCs w:val="19"/>
          <w:lang w:val="es-ES"/>
        </w:rPr>
      </w:pPr>
    </w:p>
    <w:p w14:paraId="2B62FC0C" w14:textId="51A534CF" w:rsidR="00B27263" w:rsidRDefault="00B27263" w:rsidP="001F617D">
      <w:pPr>
        <w:pStyle w:val="Prrafodelista"/>
        <w:numPr>
          <w:ilvl w:val="0"/>
          <w:numId w:val="9"/>
        </w:numPr>
        <w:jc w:val="both"/>
        <w:rPr>
          <w:rStyle w:val="normaltextrun"/>
          <w:szCs w:val="19"/>
          <w:lang w:val="es-ES"/>
        </w:rPr>
      </w:pPr>
      <w:r w:rsidRPr="009716C3">
        <w:rPr>
          <w:rStyle w:val="normaltextrun"/>
          <w:szCs w:val="19"/>
          <w:lang w:val="es-ES"/>
        </w:rPr>
        <w:t xml:space="preserve">El </w:t>
      </w:r>
      <w:r w:rsidR="008C4B96" w:rsidRPr="009716C3">
        <w:rPr>
          <w:rStyle w:val="normaltextrun"/>
          <w:szCs w:val="19"/>
          <w:lang w:val="es-ES"/>
        </w:rPr>
        <w:t>Código</w:t>
      </w:r>
      <w:r w:rsidRPr="009716C3">
        <w:rPr>
          <w:rStyle w:val="normaltextrun"/>
          <w:szCs w:val="19"/>
          <w:lang w:val="es-ES"/>
        </w:rPr>
        <w:t xml:space="preserve"> puede ser enmendado de vez en cuando de acuerdo con el Artículo 21.3 (f) Asociación INHOPE.</w:t>
      </w:r>
    </w:p>
    <w:p w14:paraId="2585BE15" w14:textId="77777777" w:rsidR="009716C3" w:rsidRPr="009716C3" w:rsidRDefault="009716C3" w:rsidP="001F617D">
      <w:pPr>
        <w:pStyle w:val="Prrafodelista"/>
        <w:ind w:left="1080"/>
        <w:jc w:val="both"/>
        <w:rPr>
          <w:rStyle w:val="normaltextrun"/>
          <w:szCs w:val="19"/>
          <w:lang w:val="es-ES"/>
        </w:rPr>
      </w:pPr>
    </w:p>
    <w:p w14:paraId="399DE4B9" w14:textId="6EED6A07" w:rsidR="00611DF0" w:rsidRPr="009716C3" w:rsidRDefault="00B27263" w:rsidP="001F617D">
      <w:pPr>
        <w:pStyle w:val="Prrafodelista"/>
        <w:numPr>
          <w:ilvl w:val="0"/>
          <w:numId w:val="9"/>
        </w:numPr>
        <w:jc w:val="both"/>
        <w:rPr>
          <w:rStyle w:val="normaltextrun"/>
          <w:szCs w:val="19"/>
          <w:lang w:val="es-ES"/>
        </w:rPr>
      </w:pPr>
      <w:r w:rsidRPr="009716C3">
        <w:rPr>
          <w:rStyle w:val="normaltextrun"/>
          <w:szCs w:val="19"/>
          <w:lang w:val="es-ES"/>
        </w:rPr>
        <w:t xml:space="preserve">El </w:t>
      </w:r>
      <w:r w:rsidR="008C4B96" w:rsidRPr="009716C3">
        <w:rPr>
          <w:rStyle w:val="normaltextrun"/>
          <w:szCs w:val="19"/>
          <w:lang w:val="es-ES"/>
        </w:rPr>
        <w:t>Código</w:t>
      </w:r>
      <w:r w:rsidRPr="009716C3">
        <w:rPr>
          <w:rStyle w:val="normaltextrun"/>
          <w:szCs w:val="19"/>
          <w:lang w:val="es-ES"/>
        </w:rPr>
        <w:t xml:space="preserve"> se refiere a las políticas de mejores prácticas sobre cuestiones relevantes para </w:t>
      </w:r>
      <w:r w:rsidR="0081005E" w:rsidRPr="009716C3">
        <w:rPr>
          <w:rStyle w:val="normaltextrun"/>
          <w:szCs w:val="19"/>
          <w:lang w:val="es-ES"/>
        </w:rPr>
        <w:t xml:space="preserve">las líneas de </w:t>
      </w:r>
      <w:r w:rsidR="009716C3">
        <w:rPr>
          <w:rStyle w:val="normaltextrun"/>
          <w:szCs w:val="19"/>
          <w:lang w:val="es-ES"/>
        </w:rPr>
        <w:t xml:space="preserve">reporte en </w:t>
      </w:r>
      <w:r w:rsidR="00396A56">
        <w:rPr>
          <w:rStyle w:val="normaltextrun"/>
          <w:szCs w:val="19"/>
          <w:lang w:val="es-ES"/>
        </w:rPr>
        <w:t>Internet</w:t>
      </w:r>
      <w:r w:rsidRPr="009716C3">
        <w:rPr>
          <w:rStyle w:val="normaltextrun"/>
          <w:szCs w:val="19"/>
          <w:lang w:val="es-ES"/>
        </w:rPr>
        <w:t xml:space="preserve">. INHOPE puede adoptar </w:t>
      </w:r>
      <w:r w:rsidR="009716C3">
        <w:rPr>
          <w:rStyle w:val="normaltextrun"/>
          <w:szCs w:val="19"/>
          <w:lang w:val="es-ES"/>
        </w:rPr>
        <w:t>P</w:t>
      </w:r>
      <w:r w:rsidRPr="009716C3">
        <w:rPr>
          <w:rStyle w:val="normaltextrun"/>
          <w:szCs w:val="19"/>
          <w:lang w:val="es-ES"/>
        </w:rPr>
        <w:t xml:space="preserve">olíticas de </w:t>
      </w:r>
      <w:r w:rsidR="009716C3">
        <w:rPr>
          <w:rStyle w:val="normaltextrun"/>
          <w:szCs w:val="19"/>
          <w:lang w:val="es-ES"/>
        </w:rPr>
        <w:t>M</w:t>
      </w:r>
      <w:r w:rsidRPr="009716C3">
        <w:rPr>
          <w:rStyle w:val="normaltextrun"/>
          <w:szCs w:val="19"/>
          <w:lang w:val="es-ES"/>
        </w:rPr>
        <w:t xml:space="preserve">ejores </w:t>
      </w:r>
      <w:r w:rsidR="009716C3">
        <w:rPr>
          <w:rStyle w:val="normaltextrun"/>
          <w:szCs w:val="19"/>
          <w:lang w:val="es-ES"/>
        </w:rPr>
        <w:t>P</w:t>
      </w:r>
      <w:r w:rsidRPr="009716C3">
        <w:rPr>
          <w:rStyle w:val="normaltextrun"/>
          <w:szCs w:val="19"/>
          <w:lang w:val="es-ES"/>
        </w:rPr>
        <w:t xml:space="preserve">rácticas sobre cuestiones relevantes para </w:t>
      </w:r>
      <w:r w:rsidR="0081005E" w:rsidRPr="009716C3">
        <w:rPr>
          <w:rStyle w:val="normaltextrun"/>
          <w:szCs w:val="19"/>
          <w:lang w:val="es-ES"/>
        </w:rPr>
        <w:t xml:space="preserve">las líneas de </w:t>
      </w:r>
      <w:r w:rsidR="009716C3">
        <w:rPr>
          <w:rStyle w:val="normaltextrun"/>
          <w:szCs w:val="19"/>
          <w:lang w:val="es-ES"/>
        </w:rPr>
        <w:t>reporte.</w:t>
      </w:r>
      <w:r w:rsidRPr="009716C3">
        <w:rPr>
          <w:rStyle w:val="normaltextrun"/>
          <w:szCs w:val="19"/>
          <w:lang w:val="es-ES"/>
        </w:rPr>
        <w:t xml:space="preserve"> La adopción o cambio de una </w:t>
      </w:r>
      <w:r w:rsidR="009716C3">
        <w:rPr>
          <w:rStyle w:val="normaltextrun"/>
          <w:szCs w:val="19"/>
          <w:lang w:val="es-ES"/>
        </w:rPr>
        <w:t>P</w:t>
      </w:r>
      <w:r w:rsidRPr="009716C3">
        <w:rPr>
          <w:rStyle w:val="normaltextrun"/>
          <w:szCs w:val="19"/>
          <w:lang w:val="es-ES"/>
        </w:rPr>
        <w:t xml:space="preserve">olítica de </w:t>
      </w:r>
      <w:r w:rsidR="009716C3">
        <w:rPr>
          <w:rStyle w:val="normaltextrun"/>
          <w:szCs w:val="19"/>
          <w:lang w:val="es-ES"/>
        </w:rPr>
        <w:t>M</w:t>
      </w:r>
      <w:r w:rsidRPr="009716C3">
        <w:rPr>
          <w:rStyle w:val="normaltextrun"/>
          <w:szCs w:val="19"/>
          <w:lang w:val="es-ES"/>
        </w:rPr>
        <w:t xml:space="preserve">ejores </w:t>
      </w:r>
      <w:r w:rsidR="009716C3">
        <w:rPr>
          <w:rStyle w:val="normaltextrun"/>
          <w:szCs w:val="19"/>
          <w:lang w:val="es-ES"/>
        </w:rPr>
        <w:t>P</w:t>
      </w:r>
      <w:r w:rsidRPr="009716C3">
        <w:rPr>
          <w:rStyle w:val="normaltextrun"/>
          <w:szCs w:val="19"/>
          <w:lang w:val="es-ES"/>
        </w:rPr>
        <w:t xml:space="preserve">rácticas requiere </w:t>
      </w:r>
      <w:r w:rsidR="006F0535">
        <w:rPr>
          <w:rStyle w:val="normaltextrun"/>
          <w:szCs w:val="19"/>
          <w:lang w:val="es-ES"/>
        </w:rPr>
        <w:t xml:space="preserve">de </w:t>
      </w:r>
      <w:r w:rsidRPr="009716C3">
        <w:rPr>
          <w:rStyle w:val="normaltextrun"/>
          <w:szCs w:val="19"/>
          <w:lang w:val="es-ES"/>
        </w:rPr>
        <w:t xml:space="preserve">una mayoría de dos tercios de los votos de todos los miembros y al menos dos tercios del número total de miembros </w:t>
      </w:r>
      <w:r w:rsidR="006F0535">
        <w:rPr>
          <w:rStyle w:val="normaltextrun"/>
          <w:szCs w:val="19"/>
          <w:lang w:val="es-ES"/>
        </w:rPr>
        <w:t xml:space="preserve">que </w:t>
      </w:r>
      <w:r w:rsidRPr="009716C3">
        <w:rPr>
          <w:rStyle w:val="normaltextrun"/>
          <w:szCs w:val="19"/>
          <w:lang w:val="es-ES"/>
        </w:rPr>
        <w:t>est</w:t>
      </w:r>
      <w:r w:rsidR="006F0535">
        <w:rPr>
          <w:rStyle w:val="normaltextrun"/>
          <w:szCs w:val="19"/>
          <w:lang w:val="es-ES"/>
        </w:rPr>
        <w:t>é</w:t>
      </w:r>
      <w:r w:rsidRPr="009716C3">
        <w:rPr>
          <w:rStyle w:val="normaltextrun"/>
          <w:szCs w:val="19"/>
          <w:lang w:val="es-ES"/>
        </w:rPr>
        <w:t>n presentes en la</w:t>
      </w:r>
      <w:r w:rsidR="006F0535">
        <w:rPr>
          <w:rStyle w:val="normaltextrun"/>
          <w:szCs w:val="19"/>
          <w:lang w:val="es-ES"/>
        </w:rPr>
        <w:t xml:space="preserve"> A</w:t>
      </w:r>
      <w:r w:rsidRPr="009716C3">
        <w:rPr>
          <w:rStyle w:val="normaltextrun"/>
          <w:szCs w:val="19"/>
          <w:lang w:val="es-ES"/>
        </w:rPr>
        <w:t xml:space="preserve">samblea </w:t>
      </w:r>
      <w:r w:rsidR="006F0535">
        <w:rPr>
          <w:rStyle w:val="normaltextrun"/>
          <w:szCs w:val="19"/>
          <w:lang w:val="es-ES"/>
        </w:rPr>
        <w:t>G</w:t>
      </w:r>
      <w:r w:rsidRPr="009716C3">
        <w:rPr>
          <w:rStyle w:val="normaltextrun"/>
          <w:szCs w:val="19"/>
          <w:lang w:val="es-ES"/>
        </w:rPr>
        <w:t>eneral</w:t>
      </w:r>
      <w:r w:rsidR="002D740D" w:rsidRPr="009716C3">
        <w:rPr>
          <w:rStyle w:val="normaltextrun"/>
          <w:szCs w:val="19"/>
          <w:lang w:val="es-ES"/>
        </w:rPr>
        <w:t xml:space="preserve">. </w:t>
      </w:r>
    </w:p>
    <w:p w14:paraId="1A188366" w14:textId="77777777" w:rsidR="00F078E3" w:rsidRDefault="00F078E3" w:rsidP="001F617D">
      <w:pPr>
        <w:jc w:val="both"/>
        <w:rPr>
          <w:rStyle w:val="normaltextrun"/>
          <w:szCs w:val="19"/>
          <w:lang w:val="es-ES"/>
        </w:rPr>
      </w:pPr>
      <w:r>
        <w:rPr>
          <w:rStyle w:val="normaltextrun"/>
          <w:szCs w:val="19"/>
          <w:lang w:val="es-ES"/>
        </w:rPr>
        <w:br w:type="page"/>
      </w:r>
    </w:p>
    <w:p w14:paraId="44C850CC" w14:textId="436EFD0B" w:rsidR="00F078E3" w:rsidRPr="00E65E15" w:rsidRDefault="00F078E3" w:rsidP="001F617D">
      <w:pPr>
        <w:jc w:val="both"/>
        <w:rPr>
          <w:rFonts w:eastAsia="Times New Roman" w:cs="Times New Roman"/>
          <w:b/>
          <w:bCs/>
          <w:i/>
          <w:sz w:val="40"/>
          <w:szCs w:val="26"/>
          <w:lang w:val="es-ES"/>
        </w:rPr>
      </w:pPr>
      <w:r w:rsidRPr="00E65E15">
        <w:rPr>
          <w:rFonts w:eastAsia="Times New Roman" w:cs="Times New Roman"/>
          <w:b/>
          <w:bCs/>
          <w:i/>
          <w:sz w:val="40"/>
          <w:szCs w:val="26"/>
          <w:lang w:val="es-ES"/>
        </w:rPr>
        <w:lastRenderedPageBreak/>
        <w:t>IV. REQUERIMIENTOS MÍNIMOS</w:t>
      </w:r>
      <w:r w:rsidR="00426B07">
        <w:rPr>
          <w:rFonts w:eastAsia="Times New Roman" w:cs="Times New Roman"/>
          <w:b/>
          <w:bCs/>
          <w:i/>
          <w:sz w:val="40"/>
          <w:szCs w:val="26"/>
          <w:lang w:val="es-ES"/>
        </w:rPr>
        <w:t xml:space="preserve"> – Elementos Generales</w:t>
      </w:r>
    </w:p>
    <w:p w14:paraId="53D084DD" w14:textId="60EBE83E" w:rsidR="00F078E3" w:rsidRPr="00F078E3" w:rsidRDefault="00F078E3" w:rsidP="001F617D">
      <w:pPr>
        <w:jc w:val="both"/>
        <w:rPr>
          <w:rStyle w:val="normaltextrun"/>
          <w:szCs w:val="19"/>
          <w:lang w:val="es-ES"/>
        </w:rPr>
      </w:pPr>
      <w:r w:rsidRPr="00F078E3">
        <w:rPr>
          <w:rStyle w:val="normaltextrun"/>
          <w:szCs w:val="19"/>
          <w:lang w:val="es-ES"/>
        </w:rPr>
        <w:t xml:space="preserve">INHOPE requiere que los miembros </w:t>
      </w:r>
      <w:r w:rsidRPr="00CF7606">
        <w:rPr>
          <w:rStyle w:val="normaltextrun"/>
          <w:szCs w:val="19"/>
          <w:lang w:val="es-ES"/>
        </w:rPr>
        <w:t>provisionales</w:t>
      </w:r>
      <w:r w:rsidR="00703255">
        <w:rPr>
          <w:rStyle w:val="normaltextrun"/>
          <w:szCs w:val="19"/>
          <w:lang w:val="es-ES"/>
        </w:rPr>
        <w:t xml:space="preserve"> y</w:t>
      </w:r>
      <w:r w:rsidRPr="00F078E3">
        <w:rPr>
          <w:rStyle w:val="normaltextrun"/>
          <w:szCs w:val="19"/>
          <w:lang w:val="es-ES"/>
        </w:rPr>
        <w:t xml:space="preserve"> los miembros </w:t>
      </w:r>
      <w:r w:rsidR="00426B07">
        <w:rPr>
          <w:rStyle w:val="normaltextrun"/>
          <w:szCs w:val="19"/>
          <w:lang w:val="es-ES"/>
        </w:rPr>
        <w:t>en</w:t>
      </w:r>
      <w:r w:rsidR="00703255">
        <w:rPr>
          <w:rStyle w:val="normaltextrun"/>
          <w:szCs w:val="19"/>
          <w:lang w:val="es-ES"/>
        </w:rPr>
        <w:t xml:space="preserve"> </w:t>
      </w:r>
      <w:r w:rsidRPr="00F078E3">
        <w:rPr>
          <w:rStyle w:val="normaltextrun"/>
          <w:szCs w:val="19"/>
          <w:lang w:val="es-ES"/>
        </w:rPr>
        <w:t>pleno</w:t>
      </w:r>
      <w:r w:rsidR="00703255">
        <w:rPr>
          <w:rStyle w:val="normaltextrun"/>
          <w:szCs w:val="19"/>
          <w:lang w:val="es-ES"/>
        </w:rPr>
        <w:t xml:space="preserve"> derecho</w:t>
      </w:r>
      <w:r w:rsidRPr="00F078E3">
        <w:rPr>
          <w:rStyle w:val="normaltextrun"/>
          <w:szCs w:val="19"/>
          <w:lang w:val="es-ES"/>
        </w:rPr>
        <w:t xml:space="preserve"> cumplan con los requisitos mínimos establecidos a continuación. El incumplimiento de cualquiera de los requisitos mínimos constituirá un incumplimiento del </w:t>
      </w:r>
      <w:r w:rsidR="008C4B96">
        <w:rPr>
          <w:rStyle w:val="normaltextrun"/>
          <w:szCs w:val="19"/>
          <w:lang w:val="es-ES"/>
        </w:rPr>
        <w:t>Código</w:t>
      </w:r>
      <w:r w:rsidRPr="00F078E3">
        <w:rPr>
          <w:rStyle w:val="normaltextrun"/>
          <w:szCs w:val="19"/>
          <w:lang w:val="es-ES"/>
        </w:rPr>
        <w:t>.</w:t>
      </w:r>
    </w:p>
    <w:p w14:paraId="0185FB90" w14:textId="78C79D60" w:rsidR="00F078E3" w:rsidRPr="00FF4E7A" w:rsidRDefault="0081005E" w:rsidP="001F617D">
      <w:pPr>
        <w:pStyle w:val="Prrafodelista"/>
        <w:numPr>
          <w:ilvl w:val="0"/>
          <w:numId w:val="11"/>
        </w:numPr>
        <w:jc w:val="both"/>
        <w:rPr>
          <w:rStyle w:val="normaltextrun"/>
          <w:szCs w:val="19"/>
          <w:lang w:val="es-ES"/>
        </w:rPr>
      </w:pPr>
      <w:r w:rsidRPr="00FF4E7A">
        <w:rPr>
          <w:rStyle w:val="normaltextrun"/>
          <w:szCs w:val="19"/>
          <w:lang w:val="es-ES"/>
        </w:rPr>
        <w:t xml:space="preserve">Las </w:t>
      </w:r>
      <w:r w:rsidR="00E61618" w:rsidRPr="00FF4E7A">
        <w:rPr>
          <w:rStyle w:val="normaltextrun"/>
          <w:szCs w:val="19"/>
          <w:lang w:val="es-ES"/>
        </w:rPr>
        <w:t>líneas</w:t>
      </w:r>
      <w:r w:rsidRPr="00FF4E7A">
        <w:rPr>
          <w:rStyle w:val="normaltextrun"/>
          <w:szCs w:val="19"/>
          <w:lang w:val="es-ES"/>
        </w:rPr>
        <w:t xml:space="preserve"> de </w:t>
      </w:r>
      <w:r w:rsidR="00426B07" w:rsidRPr="00FF4E7A">
        <w:rPr>
          <w:rStyle w:val="normaltextrun"/>
          <w:szCs w:val="19"/>
          <w:lang w:val="es-ES"/>
        </w:rPr>
        <w:t xml:space="preserve">reporte </w:t>
      </w:r>
      <w:r w:rsidRPr="00FF4E7A">
        <w:rPr>
          <w:rStyle w:val="normaltextrun"/>
          <w:szCs w:val="19"/>
          <w:lang w:val="es-ES"/>
        </w:rPr>
        <w:t xml:space="preserve">en </w:t>
      </w:r>
      <w:r w:rsidR="00396A56">
        <w:rPr>
          <w:rStyle w:val="normaltextrun"/>
          <w:szCs w:val="19"/>
          <w:lang w:val="es-ES"/>
        </w:rPr>
        <w:t>Internet</w:t>
      </w:r>
      <w:r w:rsidR="00F078E3" w:rsidRPr="00FF4E7A">
        <w:rPr>
          <w:rStyle w:val="normaltextrun"/>
          <w:szCs w:val="19"/>
          <w:lang w:val="es-ES"/>
        </w:rPr>
        <w:t xml:space="preserve"> deben actuar dentro de las leyes de sus propios países.</w:t>
      </w:r>
    </w:p>
    <w:p w14:paraId="0C107EA9" w14:textId="6F541712" w:rsidR="00F078E3" w:rsidRPr="00245684" w:rsidRDefault="0081005E" w:rsidP="001F617D">
      <w:pPr>
        <w:pStyle w:val="Prrafodelista"/>
        <w:numPr>
          <w:ilvl w:val="0"/>
          <w:numId w:val="11"/>
        </w:numPr>
        <w:jc w:val="both"/>
        <w:rPr>
          <w:rStyle w:val="normaltextrun"/>
          <w:szCs w:val="19"/>
          <w:lang w:val="es-ES"/>
        </w:rPr>
      </w:pPr>
      <w:r w:rsidRPr="00FF4E7A">
        <w:rPr>
          <w:rStyle w:val="normaltextrun"/>
          <w:szCs w:val="19"/>
          <w:lang w:val="es-ES"/>
        </w:rPr>
        <w:t xml:space="preserve">Las </w:t>
      </w:r>
      <w:r w:rsidR="00E61618" w:rsidRPr="00FF4E7A">
        <w:rPr>
          <w:rStyle w:val="normaltextrun"/>
          <w:szCs w:val="19"/>
          <w:lang w:val="es-ES"/>
        </w:rPr>
        <w:t>líneas</w:t>
      </w:r>
      <w:r w:rsidRPr="00FF4E7A">
        <w:rPr>
          <w:rStyle w:val="normaltextrun"/>
          <w:szCs w:val="19"/>
          <w:lang w:val="es-ES"/>
        </w:rPr>
        <w:t xml:space="preserve"> de </w:t>
      </w:r>
      <w:r w:rsidR="00426B07" w:rsidRPr="00FF4E7A">
        <w:rPr>
          <w:rStyle w:val="normaltextrun"/>
          <w:szCs w:val="19"/>
          <w:lang w:val="es-ES"/>
        </w:rPr>
        <w:t xml:space="preserve">reporte </w:t>
      </w:r>
      <w:r w:rsidRPr="00FF4E7A">
        <w:rPr>
          <w:rStyle w:val="normaltextrun"/>
          <w:szCs w:val="19"/>
          <w:lang w:val="es-ES"/>
        </w:rPr>
        <w:t xml:space="preserve">en </w:t>
      </w:r>
      <w:r w:rsidR="00396A56">
        <w:rPr>
          <w:rStyle w:val="normaltextrun"/>
          <w:szCs w:val="19"/>
          <w:lang w:val="es-ES"/>
        </w:rPr>
        <w:t>Internet</w:t>
      </w:r>
      <w:r w:rsidR="00F078E3" w:rsidRPr="00FF4E7A">
        <w:rPr>
          <w:rStyle w:val="normaltextrun"/>
          <w:szCs w:val="19"/>
          <w:lang w:val="es-ES"/>
        </w:rPr>
        <w:t xml:space="preserve"> cooperarán entre sí en los esfuerzos por eliminar el material y la actividad ilegal de</w:t>
      </w:r>
      <w:r w:rsidR="003E26FC" w:rsidRPr="00A00DB1">
        <w:rPr>
          <w:rStyle w:val="normaltextrun"/>
          <w:szCs w:val="19"/>
          <w:lang w:val="es-ES"/>
        </w:rPr>
        <w:t xml:space="preserve">l </w:t>
      </w:r>
      <w:r w:rsidR="00396A56">
        <w:rPr>
          <w:rStyle w:val="normaltextrun"/>
          <w:szCs w:val="19"/>
          <w:lang w:val="es-ES"/>
        </w:rPr>
        <w:t>Internet</w:t>
      </w:r>
      <w:r w:rsidR="00F078E3" w:rsidRPr="00B6587E">
        <w:rPr>
          <w:rStyle w:val="normaltextrun"/>
          <w:szCs w:val="19"/>
          <w:lang w:val="es-ES"/>
        </w:rPr>
        <w:t xml:space="preserve"> dentro de su ámbito de competencia</w:t>
      </w:r>
      <w:r w:rsidR="003E26FC" w:rsidRPr="002277A6">
        <w:rPr>
          <w:rStyle w:val="normaltextrun"/>
          <w:szCs w:val="19"/>
          <w:lang w:val="es-ES"/>
        </w:rPr>
        <w:t>,</w:t>
      </w:r>
      <w:r w:rsidR="00F078E3" w:rsidRPr="002277A6">
        <w:rPr>
          <w:rStyle w:val="normaltextrun"/>
          <w:szCs w:val="19"/>
          <w:lang w:val="es-ES"/>
        </w:rPr>
        <w:t xml:space="preserve"> e intercambiar informes con la </w:t>
      </w:r>
      <w:r w:rsidR="003E26FC" w:rsidRPr="00EB242F">
        <w:rPr>
          <w:rStyle w:val="normaltextrun"/>
          <w:szCs w:val="19"/>
          <w:lang w:val="es-ES"/>
        </w:rPr>
        <w:t>línea</w:t>
      </w:r>
      <w:r w:rsidR="005503DC" w:rsidRPr="00EB242F">
        <w:rPr>
          <w:rStyle w:val="normaltextrun"/>
          <w:szCs w:val="19"/>
          <w:lang w:val="es-ES"/>
        </w:rPr>
        <w:t xml:space="preserve"> de </w:t>
      </w:r>
      <w:r w:rsidR="00426B07" w:rsidRPr="00D6621F">
        <w:rPr>
          <w:rStyle w:val="normaltextrun"/>
          <w:szCs w:val="19"/>
          <w:lang w:val="es-ES"/>
        </w:rPr>
        <w:t xml:space="preserve">reportes o </w:t>
      </w:r>
      <w:r w:rsidR="005503DC" w:rsidRPr="00D6621F">
        <w:rPr>
          <w:rStyle w:val="normaltextrun"/>
          <w:szCs w:val="19"/>
          <w:lang w:val="es-ES"/>
        </w:rPr>
        <w:t xml:space="preserve">denuncias </w:t>
      </w:r>
      <w:r w:rsidR="00F078E3" w:rsidRPr="00245684">
        <w:rPr>
          <w:rStyle w:val="normaltextrun"/>
          <w:szCs w:val="19"/>
          <w:lang w:val="es-ES"/>
        </w:rPr>
        <w:t>nacional competente.</w:t>
      </w:r>
    </w:p>
    <w:p w14:paraId="6FD7C779" w14:textId="67141431" w:rsidR="00F078E3" w:rsidRPr="00FF4E7A" w:rsidRDefault="0081005E" w:rsidP="001F617D">
      <w:pPr>
        <w:pStyle w:val="Prrafodelista"/>
        <w:numPr>
          <w:ilvl w:val="0"/>
          <w:numId w:val="11"/>
        </w:numPr>
        <w:jc w:val="both"/>
        <w:rPr>
          <w:rStyle w:val="normaltextrun"/>
          <w:szCs w:val="19"/>
          <w:lang w:val="es-ES"/>
        </w:rPr>
      </w:pPr>
      <w:r w:rsidRPr="00FF4E7A">
        <w:rPr>
          <w:rStyle w:val="normaltextrun"/>
          <w:szCs w:val="19"/>
          <w:lang w:val="es-ES"/>
        </w:rPr>
        <w:t xml:space="preserve">Las </w:t>
      </w:r>
      <w:r w:rsidR="003E26FC" w:rsidRPr="00FF4E7A">
        <w:rPr>
          <w:rStyle w:val="normaltextrun"/>
          <w:szCs w:val="19"/>
          <w:lang w:val="es-ES"/>
        </w:rPr>
        <w:t>líneas</w:t>
      </w:r>
      <w:r w:rsidRPr="00FF4E7A">
        <w:rPr>
          <w:rStyle w:val="normaltextrun"/>
          <w:szCs w:val="19"/>
          <w:lang w:val="es-ES"/>
        </w:rPr>
        <w:t xml:space="preserve"> de </w:t>
      </w:r>
      <w:r w:rsidR="00426B07" w:rsidRPr="00FF4E7A">
        <w:rPr>
          <w:rStyle w:val="normaltextrun"/>
          <w:szCs w:val="19"/>
          <w:lang w:val="es-ES"/>
        </w:rPr>
        <w:t xml:space="preserve">reporte </w:t>
      </w:r>
      <w:r w:rsidRPr="00FF4E7A">
        <w:rPr>
          <w:rStyle w:val="normaltextrun"/>
          <w:szCs w:val="19"/>
          <w:lang w:val="es-ES"/>
        </w:rPr>
        <w:t xml:space="preserve">en </w:t>
      </w:r>
      <w:r w:rsidR="00396A56">
        <w:rPr>
          <w:rStyle w:val="normaltextrun"/>
          <w:szCs w:val="19"/>
          <w:lang w:val="es-ES"/>
        </w:rPr>
        <w:t>Internet</w:t>
      </w:r>
      <w:r w:rsidR="00F078E3" w:rsidRPr="00FF4E7A">
        <w:rPr>
          <w:rStyle w:val="normaltextrun"/>
          <w:szCs w:val="19"/>
          <w:lang w:val="es-ES"/>
        </w:rPr>
        <w:t xml:space="preserve"> deben proporcionar a INHOPE un punto de contacto para recibir </w:t>
      </w:r>
      <w:r w:rsidR="0087184F" w:rsidRPr="00FF4E7A">
        <w:rPr>
          <w:rStyle w:val="normaltextrun"/>
          <w:szCs w:val="19"/>
          <w:lang w:val="es-ES"/>
        </w:rPr>
        <w:t>avisos</w:t>
      </w:r>
      <w:r w:rsidR="00F078E3" w:rsidRPr="00FF4E7A">
        <w:rPr>
          <w:rStyle w:val="normaltextrun"/>
          <w:szCs w:val="19"/>
          <w:lang w:val="es-ES"/>
        </w:rPr>
        <w:t xml:space="preserve"> de INHOPE</w:t>
      </w:r>
      <w:r w:rsidR="00426B07" w:rsidRPr="00FF4E7A">
        <w:rPr>
          <w:rStyle w:val="normaltextrun"/>
          <w:szCs w:val="19"/>
          <w:lang w:val="es-ES"/>
        </w:rPr>
        <w:t>.</w:t>
      </w:r>
    </w:p>
    <w:p w14:paraId="28B4FA4B" w14:textId="446633FD" w:rsidR="00FF4E7A" w:rsidRPr="00FF4E7A" w:rsidRDefault="0081005E" w:rsidP="001F617D">
      <w:pPr>
        <w:pStyle w:val="Prrafodelista"/>
        <w:numPr>
          <w:ilvl w:val="0"/>
          <w:numId w:val="11"/>
        </w:numPr>
        <w:jc w:val="both"/>
        <w:rPr>
          <w:rStyle w:val="normaltextrun"/>
          <w:szCs w:val="19"/>
          <w:lang w:val="es-ES"/>
        </w:rPr>
      </w:pPr>
      <w:r w:rsidRPr="00FF4E7A">
        <w:rPr>
          <w:rStyle w:val="normaltextrun"/>
          <w:szCs w:val="19"/>
          <w:lang w:val="es-ES"/>
        </w:rPr>
        <w:t xml:space="preserve">Las </w:t>
      </w:r>
      <w:r w:rsidR="0087184F" w:rsidRPr="00FF4E7A">
        <w:rPr>
          <w:rStyle w:val="normaltextrun"/>
          <w:szCs w:val="19"/>
          <w:lang w:val="es-ES"/>
        </w:rPr>
        <w:t>líneas</w:t>
      </w:r>
      <w:r w:rsidRPr="00FF4E7A">
        <w:rPr>
          <w:rStyle w:val="normaltextrun"/>
          <w:szCs w:val="19"/>
          <w:lang w:val="es-ES"/>
        </w:rPr>
        <w:t xml:space="preserve"> de </w:t>
      </w:r>
      <w:r w:rsidR="00426B07" w:rsidRPr="00FF4E7A">
        <w:rPr>
          <w:rStyle w:val="normaltextrun"/>
          <w:szCs w:val="19"/>
          <w:lang w:val="es-ES"/>
        </w:rPr>
        <w:t xml:space="preserve">reporte </w:t>
      </w:r>
      <w:r w:rsidRPr="00FF4E7A">
        <w:rPr>
          <w:rStyle w:val="normaltextrun"/>
          <w:szCs w:val="19"/>
          <w:lang w:val="es-ES"/>
        </w:rPr>
        <w:t xml:space="preserve">en </w:t>
      </w:r>
      <w:r w:rsidR="00396A56">
        <w:rPr>
          <w:rStyle w:val="normaltextrun"/>
          <w:szCs w:val="19"/>
          <w:lang w:val="es-ES"/>
        </w:rPr>
        <w:t>Internet</w:t>
      </w:r>
      <w:r w:rsidR="00F078E3" w:rsidRPr="00FF4E7A">
        <w:rPr>
          <w:rStyle w:val="normaltextrun"/>
          <w:szCs w:val="19"/>
          <w:lang w:val="es-ES"/>
        </w:rPr>
        <w:t xml:space="preserve"> deben tener un protocolo de seguridad para garantizar que los datos confidenciales que procesan estén seguros. La(s) sala(s) en las que se lleva a cabo el trabajo de la </w:t>
      </w:r>
      <w:r w:rsidR="0087184F" w:rsidRPr="00FF4E7A">
        <w:rPr>
          <w:rStyle w:val="normaltextrun"/>
          <w:szCs w:val="19"/>
          <w:lang w:val="es-ES"/>
        </w:rPr>
        <w:t>línea</w:t>
      </w:r>
      <w:r w:rsidR="005503DC" w:rsidRPr="00FF4E7A">
        <w:rPr>
          <w:rStyle w:val="normaltextrun"/>
          <w:szCs w:val="19"/>
          <w:lang w:val="es-ES"/>
        </w:rPr>
        <w:t xml:space="preserve"> de </w:t>
      </w:r>
      <w:r w:rsidR="00426B07" w:rsidRPr="00FF4E7A">
        <w:rPr>
          <w:rStyle w:val="normaltextrun"/>
          <w:szCs w:val="19"/>
          <w:lang w:val="es-ES"/>
        </w:rPr>
        <w:t xml:space="preserve">reportes </w:t>
      </w:r>
      <w:r w:rsidR="00F078E3" w:rsidRPr="00FF4E7A">
        <w:rPr>
          <w:rStyle w:val="normaltextrun"/>
          <w:szCs w:val="19"/>
          <w:lang w:val="es-ES"/>
        </w:rPr>
        <w:t xml:space="preserve">debe ser segura y el personal que no se ocupa del trabajo de la </w:t>
      </w:r>
      <w:r w:rsidR="0087184F" w:rsidRPr="00FF4E7A">
        <w:rPr>
          <w:rStyle w:val="normaltextrun"/>
          <w:szCs w:val="19"/>
          <w:lang w:val="es-ES"/>
        </w:rPr>
        <w:t>línea</w:t>
      </w:r>
      <w:r w:rsidR="005503DC" w:rsidRPr="00FF4E7A">
        <w:rPr>
          <w:rStyle w:val="normaltextrun"/>
          <w:szCs w:val="19"/>
          <w:lang w:val="es-ES"/>
        </w:rPr>
        <w:t xml:space="preserve"> </w:t>
      </w:r>
      <w:r w:rsidR="00F078E3" w:rsidRPr="00FF4E7A">
        <w:rPr>
          <w:rStyle w:val="normaltextrun"/>
          <w:szCs w:val="19"/>
          <w:lang w:val="es-ES"/>
        </w:rPr>
        <w:t xml:space="preserve">no debe estar expuesto al material de la </w:t>
      </w:r>
      <w:r w:rsidR="0087184F" w:rsidRPr="00FF4E7A">
        <w:rPr>
          <w:rStyle w:val="normaltextrun"/>
          <w:szCs w:val="19"/>
          <w:lang w:val="es-ES"/>
        </w:rPr>
        <w:t>línea</w:t>
      </w:r>
      <w:r w:rsidR="005503DC" w:rsidRPr="00FF4E7A">
        <w:rPr>
          <w:rStyle w:val="normaltextrun"/>
          <w:szCs w:val="19"/>
          <w:lang w:val="es-ES"/>
        </w:rPr>
        <w:t xml:space="preserve"> de denuncias en </w:t>
      </w:r>
      <w:r w:rsidR="00396A56">
        <w:rPr>
          <w:rStyle w:val="normaltextrun"/>
          <w:szCs w:val="19"/>
          <w:lang w:val="es-ES"/>
        </w:rPr>
        <w:t>Internet</w:t>
      </w:r>
      <w:r w:rsidR="00F078E3" w:rsidRPr="00FF4E7A">
        <w:rPr>
          <w:rStyle w:val="normaltextrun"/>
          <w:szCs w:val="19"/>
          <w:lang w:val="es-ES"/>
        </w:rPr>
        <w:t>.</w:t>
      </w:r>
    </w:p>
    <w:p w14:paraId="1D2562B6" w14:textId="39B6A1D4" w:rsidR="00FF4E7A" w:rsidRDefault="00F078E3" w:rsidP="001F617D">
      <w:pPr>
        <w:pStyle w:val="Prrafodelista"/>
        <w:numPr>
          <w:ilvl w:val="0"/>
          <w:numId w:val="11"/>
        </w:numPr>
        <w:jc w:val="both"/>
        <w:rPr>
          <w:rStyle w:val="normaltextrun"/>
          <w:szCs w:val="19"/>
          <w:lang w:val="es-ES"/>
        </w:rPr>
      </w:pPr>
      <w:r w:rsidRPr="00FF4E7A">
        <w:rPr>
          <w:rStyle w:val="normaltextrun"/>
          <w:szCs w:val="19"/>
          <w:lang w:val="es-ES"/>
        </w:rPr>
        <w:t xml:space="preserve">Todas </w:t>
      </w:r>
      <w:r w:rsidR="0081005E" w:rsidRPr="00FF4E7A">
        <w:rPr>
          <w:rStyle w:val="normaltextrun"/>
          <w:szCs w:val="19"/>
          <w:lang w:val="es-ES"/>
        </w:rPr>
        <w:t xml:space="preserve">las </w:t>
      </w:r>
      <w:r w:rsidR="0087184F" w:rsidRPr="00FF4E7A">
        <w:rPr>
          <w:rStyle w:val="normaltextrun"/>
          <w:szCs w:val="19"/>
          <w:lang w:val="es-ES"/>
        </w:rPr>
        <w:t>líneas</w:t>
      </w:r>
      <w:r w:rsidR="0081005E" w:rsidRPr="00FF4E7A">
        <w:rPr>
          <w:rStyle w:val="normaltextrun"/>
          <w:szCs w:val="19"/>
          <w:lang w:val="es-ES"/>
        </w:rPr>
        <w:t xml:space="preserve"> de </w:t>
      </w:r>
      <w:r w:rsidR="00FF4E7A" w:rsidRPr="00FF4E7A">
        <w:rPr>
          <w:rStyle w:val="normaltextrun"/>
          <w:szCs w:val="19"/>
          <w:lang w:val="es-ES"/>
        </w:rPr>
        <w:t xml:space="preserve">reporte </w:t>
      </w:r>
      <w:r w:rsidR="0081005E" w:rsidRPr="00FF4E7A">
        <w:rPr>
          <w:rStyle w:val="normaltextrun"/>
          <w:szCs w:val="19"/>
          <w:lang w:val="es-ES"/>
        </w:rPr>
        <w:t xml:space="preserve">en </w:t>
      </w:r>
      <w:r w:rsidR="00396A56">
        <w:rPr>
          <w:rStyle w:val="normaltextrun"/>
          <w:szCs w:val="19"/>
          <w:lang w:val="es-ES"/>
        </w:rPr>
        <w:t>Internet</w:t>
      </w:r>
      <w:r w:rsidRPr="00FF4E7A">
        <w:rPr>
          <w:rStyle w:val="normaltextrun"/>
          <w:szCs w:val="19"/>
          <w:lang w:val="es-ES"/>
        </w:rPr>
        <w:t xml:space="preserve"> de los miembros de INHOPE deben cumplir plenamente con la </w:t>
      </w:r>
      <w:r w:rsidR="00FF4E7A" w:rsidRPr="00FF4E7A">
        <w:rPr>
          <w:rStyle w:val="normaltextrun"/>
          <w:szCs w:val="19"/>
          <w:lang w:val="es-ES"/>
        </w:rPr>
        <w:t>P</w:t>
      </w:r>
      <w:r w:rsidRPr="00FF4E7A">
        <w:rPr>
          <w:rStyle w:val="normaltextrun"/>
          <w:szCs w:val="19"/>
          <w:lang w:val="es-ES"/>
        </w:rPr>
        <w:t xml:space="preserve">olítica de </w:t>
      </w:r>
      <w:r w:rsidR="00FF4E7A" w:rsidRPr="00FF4E7A">
        <w:rPr>
          <w:rStyle w:val="normaltextrun"/>
          <w:szCs w:val="19"/>
          <w:lang w:val="es-ES"/>
        </w:rPr>
        <w:t>M</w:t>
      </w:r>
      <w:r w:rsidRPr="00FF4E7A">
        <w:rPr>
          <w:rStyle w:val="normaltextrun"/>
          <w:szCs w:val="19"/>
          <w:lang w:val="es-ES"/>
        </w:rPr>
        <w:t xml:space="preserve">ejores </w:t>
      </w:r>
      <w:r w:rsidR="00FF4E7A" w:rsidRPr="00FF4E7A">
        <w:rPr>
          <w:rStyle w:val="normaltextrun"/>
          <w:szCs w:val="19"/>
          <w:lang w:val="es-ES"/>
        </w:rPr>
        <w:t>P</w:t>
      </w:r>
      <w:r w:rsidRPr="00FF4E7A">
        <w:rPr>
          <w:rStyle w:val="normaltextrun"/>
          <w:szCs w:val="19"/>
          <w:lang w:val="es-ES"/>
        </w:rPr>
        <w:t>rácticas de INHOPE sobre el intercambio de informes.</w:t>
      </w:r>
    </w:p>
    <w:p w14:paraId="742147CB" w14:textId="5DED542B" w:rsidR="00FF4E7A" w:rsidRPr="00F078E3" w:rsidRDefault="0081005E" w:rsidP="001F617D">
      <w:pPr>
        <w:pStyle w:val="Prrafodelista"/>
        <w:numPr>
          <w:ilvl w:val="0"/>
          <w:numId w:val="11"/>
        </w:numPr>
        <w:jc w:val="both"/>
        <w:rPr>
          <w:rStyle w:val="normaltextrun"/>
          <w:szCs w:val="19"/>
          <w:lang w:val="es-ES"/>
        </w:rPr>
      </w:pPr>
      <w:r>
        <w:rPr>
          <w:rStyle w:val="normaltextrun"/>
          <w:szCs w:val="19"/>
          <w:lang w:val="es-ES"/>
        </w:rPr>
        <w:t xml:space="preserve">Las </w:t>
      </w:r>
      <w:r w:rsidR="0087184F">
        <w:rPr>
          <w:rStyle w:val="normaltextrun"/>
          <w:szCs w:val="19"/>
          <w:lang w:val="es-ES"/>
        </w:rPr>
        <w:t>líneas</w:t>
      </w:r>
      <w:r>
        <w:rPr>
          <w:rStyle w:val="normaltextrun"/>
          <w:szCs w:val="19"/>
          <w:lang w:val="es-ES"/>
        </w:rPr>
        <w:t xml:space="preserve"> de </w:t>
      </w:r>
      <w:r w:rsidR="00FF4E7A">
        <w:rPr>
          <w:rStyle w:val="normaltextrun"/>
          <w:szCs w:val="19"/>
          <w:lang w:val="es-ES"/>
        </w:rPr>
        <w:t xml:space="preserve">reporte </w:t>
      </w:r>
      <w:r>
        <w:rPr>
          <w:rStyle w:val="normaltextrun"/>
          <w:szCs w:val="19"/>
          <w:lang w:val="es-ES"/>
        </w:rPr>
        <w:t xml:space="preserve">en </w:t>
      </w:r>
      <w:r w:rsidR="00396A56">
        <w:rPr>
          <w:rStyle w:val="normaltextrun"/>
          <w:szCs w:val="19"/>
          <w:lang w:val="es-ES"/>
        </w:rPr>
        <w:t>Internet</w:t>
      </w:r>
      <w:r w:rsidR="00F078E3" w:rsidRPr="00F078E3">
        <w:rPr>
          <w:rStyle w:val="normaltextrun"/>
          <w:szCs w:val="19"/>
          <w:lang w:val="es-ES"/>
        </w:rPr>
        <w:t xml:space="preserve"> </w:t>
      </w:r>
      <w:r w:rsidR="00FF4E7A">
        <w:rPr>
          <w:rStyle w:val="normaltextrun"/>
          <w:szCs w:val="19"/>
          <w:lang w:val="es-ES"/>
        </w:rPr>
        <w:t>que sean</w:t>
      </w:r>
      <w:r w:rsidR="00F078E3" w:rsidRPr="00F078E3">
        <w:rPr>
          <w:rStyle w:val="normaltextrun"/>
          <w:szCs w:val="19"/>
          <w:lang w:val="es-ES"/>
        </w:rPr>
        <w:t xml:space="preserve"> miembros de INHOPE </w:t>
      </w:r>
      <w:r w:rsidR="00FF4E7A">
        <w:rPr>
          <w:rStyle w:val="normaltextrun"/>
          <w:szCs w:val="19"/>
          <w:lang w:val="es-ES"/>
        </w:rPr>
        <w:t xml:space="preserve">y </w:t>
      </w:r>
      <w:r w:rsidR="00F078E3" w:rsidRPr="00F078E3">
        <w:rPr>
          <w:rStyle w:val="normaltextrun"/>
          <w:szCs w:val="19"/>
          <w:lang w:val="es-ES"/>
        </w:rPr>
        <w:t>que particip</w:t>
      </w:r>
      <w:r w:rsidR="00FF4E7A">
        <w:rPr>
          <w:rStyle w:val="normaltextrun"/>
          <w:szCs w:val="19"/>
          <w:lang w:val="es-ES"/>
        </w:rPr>
        <w:t>e</w:t>
      </w:r>
      <w:r w:rsidR="00F078E3" w:rsidRPr="00F078E3">
        <w:rPr>
          <w:rStyle w:val="normaltextrun"/>
          <w:szCs w:val="19"/>
          <w:lang w:val="es-ES"/>
        </w:rPr>
        <w:t>n en ICCAM, sin demoras indebidas, deben informar a</w:t>
      </w:r>
      <w:r w:rsidR="00FF4E7A">
        <w:rPr>
          <w:rStyle w:val="normaltextrun"/>
          <w:szCs w:val="19"/>
          <w:lang w:val="es-ES"/>
        </w:rPr>
        <w:t xml:space="preserve"> </w:t>
      </w:r>
      <w:r w:rsidR="00F078E3" w:rsidRPr="00F078E3">
        <w:rPr>
          <w:rStyle w:val="normaltextrun"/>
          <w:szCs w:val="19"/>
          <w:lang w:val="es-ES"/>
        </w:rPr>
        <w:t xml:space="preserve">la </w:t>
      </w:r>
      <w:r w:rsidR="00FF4E7A">
        <w:rPr>
          <w:rStyle w:val="normaltextrun"/>
          <w:szCs w:val="19"/>
          <w:lang w:val="es-ES"/>
        </w:rPr>
        <w:t>S</w:t>
      </w:r>
      <w:r w:rsidR="00F078E3" w:rsidRPr="00F078E3">
        <w:rPr>
          <w:rStyle w:val="normaltextrun"/>
          <w:szCs w:val="19"/>
          <w:lang w:val="es-ES"/>
        </w:rPr>
        <w:t xml:space="preserve">ecretaría de INHOPE en caso de una interrupción grave de las operaciones. En caso de sospecha de violaciones de las disposiciones de seguridad de datos, </w:t>
      </w:r>
      <w:r w:rsidR="00FF4E7A">
        <w:rPr>
          <w:rStyle w:val="normaltextrun"/>
          <w:szCs w:val="19"/>
          <w:lang w:val="es-ES"/>
        </w:rPr>
        <w:t xml:space="preserve">de que </w:t>
      </w:r>
      <w:r w:rsidR="00F078E3" w:rsidRPr="00F078E3">
        <w:rPr>
          <w:rStyle w:val="normaltextrun"/>
          <w:szCs w:val="19"/>
          <w:lang w:val="es-ES"/>
        </w:rPr>
        <w:t xml:space="preserve">los datos de </w:t>
      </w:r>
      <w:r w:rsidR="00F078E3" w:rsidRPr="008E65FC">
        <w:rPr>
          <w:rStyle w:val="normaltextrun"/>
          <w:szCs w:val="19"/>
          <w:lang w:val="es-ES"/>
        </w:rPr>
        <w:t xml:space="preserve">inicio de sesión </w:t>
      </w:r>
      <w:r w:rsidR="00F078E3" w:rsidRPr="00F078E3">
        <w:rPr>
          <w:rStyle w:val="normaltextrun"/>
          <w:szCs w:val="19"/>
          <w:lang w:val="es-ES"/>
        </w:rPr>
        <w:t>de ICCAM se pierden,</w:t>
      </w:r>
      <w:r w:rsidR="00FF4E7A">
        <w:rPr>
          <w:rStyle w:val="normaltextrun"/>
          <w:szCs w:val="19"/>
          <w:lang w:val="es-ES"/>
        </w:rPr>
        <w:t xml:space="preserve"> de que sean</w:t>
      </w:r>
      <w:r w:rsidR="00F078E3" w:rsidRPr="00F078E3">
        <w:rPr>
          <w:rStyle w:val="normaltextrun"/>
          <w:szCs w:val="19"/>
          <w:lang w:val="es-ES"/>
        </w:rPr>
        <w:t xml:space="preserve"> robados o de cualquier otra manera s</w:t>
      </w:r>
      <w:r w:rsidR="00FF4E7A">
        <w:rPr>
          <w:rStyle w:val="normaltextrun"/>
          <w:szCs w:val="19"/>
          <w:lang w:val="es-ES"/>
        </w:rPr>
        <w:t>ea</w:t>
      </w:r>
      <w:r w:rsidR="00F078E3" w:rsidRPr="00F078E3">
        <w:rPr>
          <w:rStyle w:val="normaltextrun"/>
          <w:szCs w:val="19"/>
          <w:lang w:val="es-ES"/>
        </w:rPr>
        <w:t>n conocidos por un tercero y</w:t>
      </w:r>
      <w:r w:rsidR="00FF4E7A">
        <w:rPr>
          <w:rStyle w:val="normaltextrun"/>
          <w:szCs w:val="19"/>
          <w:lang w:val="es-ES"/>
        </w:rPr>
        <w:t>/o</w:t>
      </w:r>
      <w:r w:rsidR="00F078E3" w:rsidRPr="00F078E3">
        <w:rPr>
          <w:rStyle w:val="normaltextrun"/>
          <w:szCs w:val="19"/>
          <w:lang w:val="es-ES"/>
        </w:rPr>
        <w:t xml:space="preserve"> cualquier otra irregularidad en el procesamiento de las URL dentro de ICCAM, </w:t>
      </w:r>
      <w:r w:rsidR="00FF4E7A">
        <w:rPr>
          <w:rStyle w:val="normaltextrun"/>
          <w:szCs w:val="19"/>
          <w:lang w:val="es-ES"/>
        </w:rPr>
        <w:t>debe ser</w:t>
      </w:r>
      <w:r w:rsidR="00396A56">
        <w:rPr>
          <w:rStyle w:val="normaltextrun"/>
          <w:szCs w:val="19"/>
          <w:lang w:val="es-ES"/>
        </w:rPr>
        <w:t xml:space="preserve"> </w:t>
      </w:r>
      <w:r w:rsidR="00F078E3" w:rsidRPr="00F078E3">
        <w:rPr>
          <w:rStyle w:val="normaltextrun"/>
          <w:szCs w:val="19"/>
          <w:lang w:val="es-ES"/>
        </w:rPr>
        <w:t>informa</w:t>
      </w:r>
      <w:r w:rsidR="00FF4E7A">
        <w:rPr>
          <w:rStyle w:val="normaltextrun"/>
          <w:szCs w:val="19"/>
          <w:lang w:val="es-ES"/>
        </w:rPr>
        <w:t>do</w:t>
      </w:r>
      <w:r w:rsidR="00F078E3" w:rsidRPr="00F078E3">
        <w:rPr>
          <w:rStyle w:val="normaltextrun"/>
          <w:szCs w:val="19"/>
          <w:lang w:val="es-ES"/>
        </w:rPr>
        <w:t xml:space="preserve"> al </w:t>
      </w:r>
      <w:r w:rsidR="00013311">
        <w:rPr>
          <w:rStyle w:val="normaltextrun"/>
          <w:szCs w:val="19"/>
          <w:lang w:val="es-ES"/>
        </w:rPr>
        <w:t>d</w:t>
      </w:r>
      <w:r w:rsidR="00F078E3" w:rsidRPr="00F078E3">
        <w:rPr>
          <w:rStyle w:val="normaltextrun"/>
          <w:szCs w:val="19"/>
          <w:lang w:val="es-ES"/>
        </w:rPr>
        <w:t xml:space="preserve">elegado de </w:t>
      </w:r>
      <w:r w:rsidR="00013311">
        <w:rPr>
          <w:rStyle w:val="normaltextrun"/>
          <w:szCs w:val="19"/>
          <w:lang w:val="es-ES"/>
        </w:rPr>
        <w:t>p</w:t>
      </w:r>
      <w:r w:rsidR="00F078E3" w:rsidRPr="00F078E3">
        <w:rPr>
          <w:rStyle w:val="normaltextrun"/>
          <w:szCs w:val="19"/>
          <w:lang w:val="es-ES"/>
        </w:rPr>
        <w:t xml:space="preserve">rotección de </w:t>
      </w:r>
      <w:r w:rsidR="00013311">
        <w:rPr>
          <w:rStyle w:val="normaltextrun"/>
          <w:szCs w:val="19"/>
          <w:lang w:val="es-ES"/>
        </w:rPr>
        <w:t>d</w:t>
      </w:r>
      <w:r w:rsidR="00F078E3" w:rsidRPr="00F078E3">
        <w:rPr>
          <w:rStyle w:val="normaltextrun"/>
          <w:szCs w:val="19"/>
          <w:lang w:val="es-ES"/>
        </w:rPr>
        <w:t xml:space="preserve">atos </w:t>
      </w:r>
      <w:r w:rsidR="00013311">
        <w:rPr>
          <w:rStyle w:val="normaltextrun"/>
          <w:szCs w:val="19"/>
          <w:lang w:val="es-ES"/>
        </w:rPr>
        <w:t>dentro</w:t>
      </w:r>
      <w:r w:rsidR="00F078E3" w:rsidRPr="00F078E3">
        <w:rPr>
          <w:rStyle w:val="normaltextrun"/>
          <w:szCs w:val="19"/>
          <w:lang w:val="es-ES"/>
        </w:rPr>
        <w:t xml:space="preserve"> de 24 horas</w:t>
      </w:r>
      <w:r w:rsidR="00FF4E7A">
        <w:rPr>
          <w:rStyle w:val="normaltextrun"/>
          <w:szCs w:val="19"/>
          <w:lang w:val="es-ES"/>
        </w:rPr>
        <w:t xml:space="preserve"> por parte de las líneas miembro de INHOPE que haga uso de ICCAM.</w:t>
      </w:r>
    </w:p>
    <w:p w14:paraId="74C581DF" w14:textId="74102BD5" w:rsidR="00FF4E7A" w:rsidRPr="00FF4E7A" w:rsidRDefault="00F078E3" w:rsidP="001F617D">
      <w:pPr>
        <w:pStyle w:val="Prrafodelista"/>
        <w:numPr>
          <w:ilvl w:val="0"/>
          <w:numId w:val="11"/>
        </w:numPr>
        <w:jc w:val="both"/>
        <w:rPr>
          <w:rStyle w:val="normaltextrun"/>
          <w:szCs w:val="19"/>
          <w:lang w:val="es-ES"/>
        </w:rPr>
      </w:pPr>
      <w:r w:rsidRPr="00FF4E7A">
        <w:rPr>
          <w:rStyle w:val="normaltextrun"/>
          <w:szCs w:val="19"/>
          <w:lang w:val="es-ES"/>
        </w:rPr>
        <w:t xml:space="preserve">Las imágenes tomadas en eventos </w:t>
      </w:r>
      <w:r w:rsidR="00013311" w:rsidRPr="00FF4E7A">
        <w:rPr>
          <w:rStyle w:val="normaltextrun"/>
          <w:szCs w:val="19"/>
          <w:lang w:val="es-ES"/>
        </w:rPr>
        <w:t xml:space="preserve">organizados por </w:t>
      </w:r>
      <w:r w:rsidRPr="00FF4E7A">
        <w:rPr>
          <w:rStyle w:val="normaltextrun"/>
          <w:szCs w:val="19"/>
          <w:lang w:val="es-ES"/>
        </w:rPr>
        <w:t>INHOPE necesitan el consentimiento previo de las personas que se muestr</w:t>
      </w:r>
      <w:r w:rsidR="0021175E">
        <w:rPr>
          <w:rStyle w:val="normaltextrun"/>
          <w:szCs w:val="19"/>
          <w:lang w:val="es-ES"/>
        </w:rPr>
        <w:t>e</w:t>
      </w:r>
      <w:r w:rsidRPr="00FF4E7A">
        <w:rPr>
          <w:rStyle w:val="normaltextrun"/>
          <w:szCs w:val="19"/>
          <w:lang w:val="es-ES"/>
        </w:rPr>
        <w:t xml:space="preserve">n en </w:t>
      </w:r>
      <w:r w:rsidR="0021175E">
        <w:rPr>
          <w:rStyle w:val="normaltextrun"/>
          <w:szCs w:val="19"/>
          <w:lang w:val="es-ES"/>
        </w:rPr>
        <w:t>ellas</w:t>
      </w:r>
      <w:r w:rsidRPr="00FF4E7A">
        <w:rPr>
          <w:rStyle w:val="normaltextrun"/>
          <w:szCs w:val="19"/>
          <w:lang w:val="es-ES"/>
        </w:rPr>
        <w:t xml:space="preserve"> antes de que se lleve a cabo la publicación. D</w:t>
      </w:r>
      <w:r w:rsidRPr="0021175E">
        <w:rPr>
          <w:rStyle w:val="normaltextrun"/>
          <w:szCs w:val="19"/>
          <w:lang w:val="es-ES"/>
        </w:rPr>
        <w:t xml:space="preserve">atos personales de los analistas de la </w:t>
      </w:r>
      <w:r w:rsidR="0087184F" w:rsidRPr="0021175E">
        <w:rPr>
          <w:rStyle w:val="normaltextrun"/>
          <w:szCs w:val="19"/>
          <w:lang w:val="es-ES"/>
        </w:rPr>
        <w:t>línea</w:t>
      </w:r>
      <w:r w:rsidR="005503DC" w:rsidRPr="0021175E">
        <w:rPr>
          <w:rStyle w:val="normaltextrun"/>
          <w:szCs w:val="19"/>
          <w:lang w:val="es-ES"/>
        </w:rPr>
        <w:t xml:space="preserve"> de </w:t>
      </w:r>
      <w:r w:rsidR="0021175E">
        <w:rPr>
          <w:rStyle w:val="normaltextrun"/>
          <w:szCs w:val="19"/>
          <w:lang w:val="es-ES"/>
        </w:rPr>
        <w:t>reporte</w:t>
      </w:r>
      <w:r w:rsidR="0021175E" w:rsidRPr="0021175E">
        <w:rPr>
          <w:rStyle w:val="normaltextrun"/>
          <w:szCs w:val="19"/>
          <w:lang w:val="es-ES"/>
        </w:rPr>
        <w:t xml:space="preserve"> </w:t>
      </w:r>
      <w:r w:rsidR="005503DC" w:rsidRPr="0021175E">
        <w:rPr>
          <w:rStyle w:val="normaltextrun"/>
          <w:szCs w:val="19"/>
          <w:lang w:val="es-ES"/>
        </w:rPr>
        <w:t xml:space="preserve">en </w:t>
      </w:r>
      <w:r w:rsidR="00396A56">
        <w:rPr>
          <w:rStyle w:val="normaltextrun"/>
          <w:szCs w:val="19"/>
          <w:lang w:val="es-ES"/>
        </w:rPr>
        <w:t>Internet</w:t>
      </w:r>
      <w:r w:rsidRPr="0021175E">
        <w:rPr>
          <w:rStyle w:val="normaltextrun"/>
          <w:szCs w:val="19"/>
          <w:lang w:val="es-ES"/>
        </w:rPr>
        <w:t>, p</w:t>
      </w:r>
      <w:r w:rsidR="00F86A57" w:rsidRPr="0021175E">
        <w:rPr>
          <w:rStyle w:val="normaltextrun"/>
          <w:szCs w:val="19"/>
          <w:lang w:val="es-ES"/>
        </w:rPr>
        <w:t>or ejemplo</w:t>
      </w:r>
      <w:r w:rsidR="00A73579">
        <w:rPr>
          <w:rStyle w:val="normaltextrun"/>
          <w:szCs w:val="19"/>
          <w:lang w:val="es-ES"/>
        </w:rPr>
        <w:t>,</w:t>
      </w:r>
      <w:r w:rsidRPr="0021175E">
        <w:rPr>
          <w:rStyle w:val="normaltextrun"/>
          <w:szCs w:val="19"/>
          <w:lang w:val="es-ES"/>
        </w:rPr>
        <w:t xml:space="preserve"> nombres y direcciones, son confidenciales y no deben ser revelados a terceros.</w:t>
      </w:r>
    </w:p>
    <w:p w14:paraId="32BC88EB" w14:textId="4AD88719" w:rsidR="00FF4E7A" w:rsidRPr="00FF4E7A" w:rsidRDefault="004F4DAA" w:rsidP="001F617D">
      <w:pPr>
        <w:pStyle w:val="Prrafodelista"/>
        <w:numPr>
          <w:ilvl w:val="0"/>
          <w:numId w:val="11"/>
        </w:numPr>
        <w:jc w:val="both"/>
        <w:rPr>
          <w:rStyle w:val="normaltextrun"/>
          <w:szCs w:val="19"/>
          <w:lang w:val="es-ES"/>
        </w:rPr>
      </w:pPr>
      <w:r w:rsidRPr="00FF4E7A">
        <w:rPr>
          <w:rStyle w:val="normaltextrun"/>
          <w:szCs w:val="19"/>
          <w:lang w:val="es-ES"/>
        </w:rPr>
        <w:t xml:space="preserve">INHOPE requiere que los </w:t>
      </w:r>
      <w:r w:rsidR="00000B2C" w:rsidRPr="00FF4E7A">
        <w:rPr>
          <w:rStyle w:val="normaltextrun"/>
          <w:szCs w:val="19"/>
          <w:lang w:val="es-ES"/>
        </w:rPr>
        <w:t>m</w:t>
      </w:r>
      <w:r w:rsidRPr="00FF4E7A">
        <w:rPr>
          <w:rStyle w:val="normaltextrun"/>
          <w:szCs w:val="19"/>
          <w:lang w:val="es-ES"/>
        </w:rPr>
        <w:t xml:space="preserve">iembros consulten periódicamente con las principales partes interesadas en su país (o países) de operación. Estas partes interesadas pueden incluir: gobierno, </w:t>
      </w:r>
      <w:r w:rsidR="00A73579">
        <w:rPr>
          <w:rStyle w:val="normaltextrun"/>
          <w:szCs w:val="19"/>
          <w:lang w:val="es-ES"/>
        </w:rPr>
        <w:t>autoridades locales</w:t>
      </w:r>
      <w:r w:rsidRPr="00FF4E7A">
        <w:rPr>
          <w:rStyle w:val="normaltextrun"/>
          <w:szCs w:val="19"/>
          <w:lang w:val="es-ES"/>
        </w:rPr>
        <w:t xml:space="preserve">, industria de </w:t>
      </w:r>
      <w:r w:rsidR="00396A56">
        <w:rPr>
          <w:rStyle w:val="normaltextrun"/>
          <w:szCs w:val="19"/>
          <w:lang w:val="es-ES"/>
        </w:rPr>
        <w:t>Internet</w:t>
      </w:r>
      <w:r w:rsidR="00A73579">
        <w:rPr>
          <w:rStyle w:val="normaltextrun"/>
          <w:szCs w:val="19"/>
          <w:lang w:val="es-ES"/>
        </w:rPr>
        <w:t xml:space="preserve"> y tecnología</w:t>
      </w:r>
      <w:r w:rsidRPr="00FF4E7A">
        <w:rPr>
          <w:rStyle w:val="normaltextrun"/>
          <w:szCs w:val="19"/>
          <w:lang w:val="es-ES"/>
        </w:rPr>
        <w:t>, bienestar infantil, etc.</w:t>
      </w:r>
    </w:p>
    <w:p w14:paraId="11361B6E" w14:textId="59BFA684" w:rsidR="0049228F" w:rsidRPr="00A73579" w:rsidRDefault="004F4DAA" w:rsidP="001F617D">
      <w:pPr>
        <w:pStyle w:val="Prrafodelista"/>
        <w:numPr>
          <w:ilvl w:val="0"/>
          <w:numId w:val="11"/>
        </w:numPr>
        <w:jc w:val="both"/>
        <w:rPr>
          <w:rStyle w:val="normaltextrun"/>
          <w:szCs w:val="19"/>
          <w:lang w:val="es-ES"/>
        </w:rPr>
      </w:pPr>
      <w:r w:rsidRPr="00FF4E7A">
        <w:rPr>
          <w:rStyle w:val="normaltextrun"/>
          <w:szCs w:val="19"/>
          <w:lang w:val="es-ES"/>
        </w:rPr>
        <w:t xml:space="preserve"> INHOPE recomienda que los miembros operen </w:t>
      </w:r>
      <w:r w:rsidR="0081005E" w:rsidRPr="00FF4E7A">
        <w:rPr>
          <w:rStyle w:val="normaltextrun"/>
          <w:szCs w:val="19"/>
          <w:lang w:val="es-ES"/>
        </w:rPr>
        <w:t xml:space="preserve">las </w:t>
      </w:r>
      <w:r w:rsidR="0087184F" w:rsidRPr="00FF4E7A">
        <w:rPr>
          <w:rStyle w:val="normaltextrun"/>
          <w:szCs w:val="19"/>
          <w:lang w:val="es-ES"/>
        </w:rPr>
        <w:t>líneas</w:t>
      </w:r>
      <w:r w:rsidR="0081005E" w:rsidRPr="00FF4E7A">
        <w:rPr>
          <w:rStyle w:val="normaltextrun"/>
          <w:szCs w:val="19"/>
          <w:lang w:val="es-ES"/>
        </w:rPr>
        <w:t xml:space="preserve"> de </w:t>
      </w:r>
      <w:r w:rsidR="00A73579">
        <w:rPr>
          <w:rStyle w:val="normaltextrun"/>
          <w:szCs w:val="19"/>
          <w:lang w:val="es-ES"/>
        </w:rPr>
        <w:t>reporte</w:t>
      </w:r>
      <w:r w:rsidR="00A73579" w:rsidRPr="00FF4E7A">
        <w:rPr>
          <w:rStyle w:val="normaltextrun"/>
          <w:szCs w:val="19"/>
          <w:lang w:val="es-ES"/>
        </w:rPr>
        <w:t xml:space="preserve"> </w:t>
      </w:r>
      <w:r w:rsidR="0081005E" w:rsidRPr="00FF4E7A">
        <w:rPr>
          <w:rStyle w:val="normaltextrun"/>
          <w:szCs w:val="19"/>
          <w:lang w:val="es-ES"/>
        </w:rPr>
        <w:t xml:space="preserve">en </w:t>
      </w:r>
      <w:r w:rsidR="00396A56">
        <w:rPr>
          <w:rStyle w:val="normaltextrun"/>
          <w:szCs w:val="19"/>
          <w:lang w:val="es-ES"/>
        </w:rPr>
        <w:t>Internet</w:t>
      </w:r>
      <w:r w:rsidRPr="00FF4E7A">
        <w:rPr>
          <w:rStyle w:val="normaltextrun"/>
          <w:szCs w:val="19"/>
          <w:lang w:val="es-ES"/>
        </w:rPr>
        <w:t xml:space="preserve"> de acuerdo con las prácticas de planificación y gestión más avanzadas. Además, los miembros aplican los principios de transparencia, rendición de cuentas, responsabilidad y confiabilidad en las operacio</w:t>
      </w:r>
      <w:r w:rsidRPr="00A73579">
        <w:rPr>
          <w:rStyle w:val="normaltextrun"/>
          <w:szCs w:val="19"/>
          <w:lang w:val="es-ES"/>
        </w:rPr>
        <w:t xml:space="preserve">nes de la </w:t>
      </w:r>
      <w:r w:rsidR="0087184F" w:rsidRPr="00A73579">
        <w:rPr>
          <w:rStyle w:val="normaltextrun"/>
          <w:szCs w:val="19"/>
          <w:lang w:val="es-ES"/>
        </w:rPr>
        <w:t>línea</w:t>
      </w:r>
      <w:r w:rsidR="005503DC" w:rsidRPr="00A73579">
        <w:rPr>
          <w:rStyle w:val="normaltextrun"/>
          <w:szCs w:val="19"/>
          <w:lang w:val="es-ES"/>
        </w:rPr>
        <w:t xml:space="preserve"> de </w:t>
      </w:r>
      <w:r w:rsidR="00CA226C">
        <w:rPr>
          <w:rStyle w:val="normaltextrun"/>
          <w:szCs w:val="19"/>
          <w:lang w:val="es-ES"/>
        </w:rPr>
        <w:t>reporte</w:t>
      </w:r>
      <w:r w:rsidR="005503DC" w:rsidRPr="00A73579">
        <w:rPr>
          <w:rStyle w:val="normaltextrun"/>
          <w:szCs w:val="19"/>
          <w:lang w:val="es-ES"/>
        </w:rPr>
        <w:t xml:space="preserve"> en </w:t>
      </w:r>
      <w:r w:rsidR="00396A56">
        <w:rPr>
          <w:rStyle w:val="normaltextrun"/>
          <w:szCs w:val="19"/>
          <w:lang w:val="es-ES"/>
        </w:rPr>
        <w:t>Internet</w:t>
      </w:r>
      <w:r w:rsidRPr="00A73579">
        <w:rPr>
          <w:rStyle w:val="normaltextrun"/>
          <w:szCs w:val="19"/>
          <w:lang w:val="es-ES"/>
        </w:rPr>
        <w:t>.</w:t>
      </w:r>
    </w:p>
    <w:p w14:paraId="64C0FDA4" w14:textId="77777777" w:rsidR="0049228F" w:rsidRDefault="0049228F" w:rsidP="001F617D">
      <w:pPr>
        <w:jc w:val="both"/>
        <w:rPr>
          <w:rStyle w:val="normaltextrun"/>
          <w:szCs w:val="19"/>
          <w:lang w:val="es-ES"/>
        </w:rPr>
      </w:pPr>
      <w:r>
        <w:rPr>
          <w:rStyle w:val="normaltextrun"/>
          <w:szCs w:val="19"/>
          <w:lang w:val="es-ES"/>
        </w:rPr>
        <w:br w:type="page"/>
      </w:r>
    </w:p>
    <w:p w14:paraId="7E3BCE00" w14:textId="77777777" w:rsidR="0049228F" w:rsidRPr="00E65E15" w:rsidRDefault="0049228F" w:rsidP="001F617D">
      <w:pPr>
        <w:jc w:val="both"/>
        <w:rPr>
          <w:rFonts w:eastAsia="Times New Roman" w:cs="Times New Roman"/>
          <w:b/>
          <w:bCs/>
          <w:i/>
          <w:sz w:val="40"/>
          <w:szCs w:val="26"/>
          <w:lang w:val="es-ES"/>
        </w:rPr>
      </w:pPr>
      <w:r w:rsidRPr="00E65E15">
        <w:rPr>
          <w:rFonts w:eastAsia="Times New Roman" w:cs="Times New Roman"/>
          <w:b/>
          <w:bCs/>
          <w:i/>
          <w:sz w:val="40"/>
          <w:szCs w:val="26"/>
          <w:lang w:val="es-ES"/>
        </w:rPr>
        <w:lastRenderedPageBreak/>
        <w:t>V. REQUISITOS GENERALES</w:t>
      </w:r>
    </w:p>
    <w:p w14:paraId="575AD6F3" w14:textId="213AF2E9" w:rsidR="0049228F" w:rsidRDefault="0049228F" w:rsidP="001F617D">
      <w:pPr>
        <w:jc w:val="both"/>
        <w:rPr>
          <w:rStyle w:val="normaltextrun"/>
          <w:szCs w:val="19"/>
          <w:lang w:val="es-ES"/>
        </w:rPr>
      </w:pPr>
      <w:r w:rsidRPr="0049228F">
        <w:rPr>
          <w:rStyle w:val="normaltextrun"/>
          <w:szCs w:val="19"/>
          <w:lang w:val="es-ES"/>
        </w:rPr>
        <w:t xml:space="preserve">INHOPE requiere que los miembros </w:t>
      </w:r>
      <w:r w:rsidR="00A73579">
        <w:rPr>
          <w:rStyle w:val="normaltextrun"/>
          <w:szCs w:val="19"/>
          <w:lang w:val="es-ES"/>
        </w:rPr>
        <w:t>en</w:t>
      </w:r>
      <w:r w:rsidRPr="0049228F">
        <w:rPr>
          <w:rStyle w:val="normaltextrun"/>
          <w:szCs w:val="19"/>
          <w:lang w:val="es-ES"/>
        </w:rPr>
        <w:t xml:space="preserve"> pleno derecho y los miembros provisionales se adhieran a los requisitos generales. El incumplimiento de cualquiera de los requisitos generales constituirá un incumplimiento del </w:t>
      </w:r>
      <w:r w:rsidR="008C4B96">
        <w:rPr>
          <w:rStyle w:val="normaltextrun"/>
          <w:szCs w:val="19"/>
          <w:lang w:val="es-ES"/>
        </w:rPr>
        <w:t>Código</w:t>
      </w:r>
      <w:r w:rsidRPr="0049228F">
        <w:rPr>
          <w:rStyle w:val="normaltextrun"/>
          <w:szCs w:val="19"/>
          <w:lang w:val="es-ES"/>
        </w:rPr>
        <w:t>.</w:t>
      </w:r>
    </w:p>
    <w:p w14:paraId="1318018C" w14:textId="77777777" w:rsidR="00CE4D5F" w:rsidRPr="0049228F" w:rsidRDefault="00CE4D5F" w:rsidP="001F617D">
      <w:pPr>
        <w:jc w:val="both"/>
        <w:rPr>
          <w:rStyle w:val="normaltextrun"/>
          <w:szCs w:val="19"/>
          <w:lang w:val="es-ES"/>
        </w:rPr>
      </w:pPr>
    </w:p>
    <w:p w14:paraId="52F51958" w14:textId="4BACCF27" w:rsidR="0049228F" w:rsidRPr="00A00DB1" w:rsidRDefault="0049228F" w:rsidP="001F617D">
      <w:pPr>
        <w:pStyle w:val="Prrafodelista"/>
        <w:numPr>
          <w:ilvl w:val="0"/>
          <w:numId w:val="13"/>
        </w:numPr>
        <w:jc w:val="both"/>
        <w:rPr>
          <w:rStyle w:val="normaltextrun"/>
          <w:szCs w:val="19"/>
          <w:lang w:val="es-ES"/>
        </w:rPr>
      </w:pPr>
      <w:r w:rsidRPr="00A00DB1">
        <w:rPr>
          <w:rStyle w:val="normaltextrun"/>
          <w:szCs w:val="19"/>
          <w:lang w:val="es-ES"/>
        </w:rPr>
        <w:t xml:space="preserve">Se considerará que los miembros que no se adhieran a las </w:t>
      </w:r>
      <w:r w:rsidR="00A00DB1">
        <w:rPr>
          <w:rStyle w:val="normaltextrun"/>
          <w:szCs w:val="19"/>
          <w:lang w:val="es-ES"/>
        </w:rPr>
        <w:t>P</w:t>
      </w:r>
      <w:r w:rsidRPr="00A00DB1">
        <w:rPr>
          <w:rStyle w:val="normaltextrun"/>
          <w:szCs w:val="19"/>
          <w:lang w:val="es-ES"/>
        </w:rPr>
        <w:t xml:space="preserve">olíticas de </w:t>
      </w:r>
      <w:r w:rsidR="00A00DB1">
        <w:rPr>
          <w:rStyle w:val="normaltextrun"/>
          <w:szCs w:val="19"/>
          <w:lang w:val="es-ES"/>
        </w:rPr>
        <w:t>M</w:t>
      </w:r>
      <w:r w:rsidRPr="00A00DB1">
        <w:rPr>
          <w:rStyle w:val="normaltextrun"/>
          <w:szCs w:val="19"/>
          <w:lang w:val="es-ES"/>
        </w:rPr>
        <w:t xml:space="preserve">ejores </w:t>
      </w:r>
      <w:r w:rsidR="00A00DB1">
        <w:rPr>
          <w:rStyle w:val="normaltextrun"/>
          <w:szCs w:val="19"/>
          <w:lang w:val="es-ES"/>
        </w:rPr>
        <w:t>P</w:t>
      </w:r>
      <w:r w:rsidRPr="00A00DB1">
        <w:rPr>
          <w:rStyle w:val="normaltextrun"/>
          <w:szCs w:val="19"/>
          <w:lang w:val="es-ES"/>
        </w:rPr>
        <w:t xml:space="preserve">rácticas adoptadas por la </w:t>
      </w:r>
      <w:r w:rsidR="00A00DB1">
        <w:rPr>
          <w:rStyle w:val="normaltextrun"/>
          <w:szCs w:val="19"/>
          <w:lang w:val="es-ES"/>
        </w:rPr>
        <w:t>A</w:t>
      </w:r>
      <w:r w:rsidRPr="00A00DB1">
        <w:rPr>
          <w:rStyle w:val="normaltextrun"/>
          <w:szCs w:val="19"/>
          <w:lang w:val="es-ES"/>
        </w:rPr>
        <w:t xml:space="preserve">samblea </w:t>
      </w:r>
      <w:r w:rsidR="00A00DB1">
        <w:rPr>
          <w:rStyle w:val="normaltextrun"/>
          <w:szCs w:val="19"/>
          <w:lang w:val="es-ES"/>
        </w:rPr>
        <w:t>G</w:t>
      </w:r>
      <w:r w:rsidRPr="00A00DB1">
        <w:rPr>
          <w:rStyle w:val="normaltextrun"/>
          <w:szCs w:val="19"/>
          <w:lang w:val="es-ES"/>
        </w:rPr>
        <w:t>eneral de INHOPE infrin</w:t>
      </w:r>
      <w:r w:rsidR="00A00DB1">
        <w:rPr>
          <w:rStyle w:val="normaltextrun"/>
          <w:szCs w:val="19"/>
          <w:lang w:val="es-ES"/>
        </w:rPr>
        <w:t>gieron</w:t>
      </w:r>
      <w:r w:rsidRPr="00A00DB1">
        <w:rPr>
          <w:rStyle w:val="normaltextrun"/>
          <w:szCs w:val="19"/>
          <w:lang w:val="es-ES"/>
        </w:rPr>
        <w:t xml:space="preserve"> el </w:t>
      </w:r>
      <w:r w:rsidR="008C4B96" w:rsidRPr="00A00DB1">
        <w:rPr>
          <w:rStyle w:val="normaltextrun"/>
          <w:szCs w:val="19"/>
          <w:lang w:val="es-ES"/>
        </w:rPr>
        <w:t>Código</w:t>
      </w:r>
      <w:r w:rsidRPr="00A00DB1">
        <w:rPr>
          <w:rStyle w:val="normaltextrun"/>
          <w:szCs w:val="19"/>
          <w:lang w:val="es-ES"/>
        </w:rPr>
        <w:t>.</w:t>
      </w:r>
    </w:p>
    <w:p w14:paraId="1FDA227B" w14:textId="6F04A499" w:rsidR="0049228F" w:rsidRPr="00A00DB1" w:rsidRDefault="0049228F" w:rsidP="001F617D">
      <w:pPr>
        <w:pStyle w:val="Prrafodelista"/>
        <w:numPr>
          <w:ilvl w:val="0"/>
          <w:numId w:val="13"/>
        </w:numPr>
        <w:jc w:val="both"/>
        <w:rPr>
          <w:rStyle w:val="normaltextrun"/>
          <w:szCs w:val="19"/>
          <w:lang w:val="es-ES"/>
        </w:rPr>
      </w:pPr>
      <w:r w:rsidRPr="00A00DB1">
        <w:rPr>
          <w:rStyle w:val="normaltextrun"/>
          <w:szCs w:val="19"/>
          <w:lang w:val="es-ES"/>
        </w:rPr>
        <w:t xml:space="preserve">Los miembros deben proporcionar información o enlaces a sitios web que contengan información para </w:t>
      </w:r>
      <w:r w:rsidR="00A00DB1">
        <w:rPr>
          <w:rStyle w:val="normaltextrun"/>
          <w:szCs w:val="19"/>
          <w:lang w:val="es-ES"/>
        </w:rPr>
        <w:t>los usuarios o quienes reportan en las líneas</w:t>
      </w:r>
      <w:r w:rsidR="00A00DB1" w:rsidRPr="00A00DB1">
        <w:rPr>
          <w:rStyle w:val="normaltextrun"/>
          <w:szCs w:val="19"/>
          <w:lang w:val="es-ES"/>
        </w:rPr>
        <w:t xml:space="preserve"> </w:t>
      </w:r>
      <w:r w:rsidRPr="00A00DB1">
        <w:rPr>
          <w:rStyle w:val="normaltextrun"/>
          <w:szCs w:val="19"/>
          <w:lang w:val="es-ES"/>
        </w:rPr>
        <w:t xml:space="preserve">sobre seguridad en </w:t>
      </w:r>
      <w:r w:rsidR="00396A56">
        <w:rPr>
          <w:rStyle w:val="normaltextrun"/>
          <w:szCs w:val="19"/>
          <w:lang w:val="es-ES"/>
        </w:rPr>
        <w:t>Internet</w:t>
      </w:r>
      <w:r w:rsidRPr="00A00DB1">
        <w:rPr>
          <w:rStyle w:val="normaltextrun"/>
          <w:szCs w:val="19"/>
          <w:lang w:val="es-ES"/>
        </w:rPr>
        <w:t>.</w:t>
      </w:r>
    </w:p>
    <w:p w14:paraId="0E69968A" w14:textId="0506C6C3" w:rsidR="0049228F" w:rsidRPr="00A00DB1" w:rsidRDefault="00A00DB1" w:rsidP="001F617D">
      <w:pPr>
        <w:pStyle w:val="Prrafodelista"/>
        <w:numPr>
          <w:ilvl w:val="0"/>
          <w:numId w:val="13"/>
        </w:numPr>
        <w:jc w:val="both"/>
        <w:rPr>
          <w:rStyle w:val="normaltextrun"/>
          <w:szCs w:val="19"/>
          <w:lang w:val="es-ES"/>
        </w:rPr>
      </w:pPr>
      <w:r>
        <w:rPr>
          <w:rStyle w:val="normaltextrun"/>
          <w:szCs w:val="19"/>
          <w:lang w:val="es-ES"/>
        </w:rPr>
        <w:t xml:space="preserve">Las </w:t>
      </w:r>
      <w:r w:rsidR="0087184F" w:rsidRPr="00A00DB1">
        <w:rPr>
          <w:rStyle w:val="normaltextrun"/>
          <w:szCs w:val="19"/>
          <w:lang w:val="es-ES"/>
        </w:rPr>
        <w:t>línea</w:t>
      </w:r>
      <w:r>
        <w:rPr>
          <w:rStyle w:val="normaltextrun"/>
          <w:szCs w:val="19"/>
          <w:lang w:val="es-ES"/>
        </w:rPr>
        <w:t>s</w:t>
      </w:r>
      <w:r w:rsidR="005503DC" w:rsidRPr="00A00DB1">
        <w:rPr>
          <w:rStyle w:val="normaltextrun"/>
          <w:szCs w:val="19"/>
          <w:lang w:val="es-ES"/>
        </w:rPr>
        <w:t xml:space="preserve"> de </w:t>
      </w:r>
      <w:r>
        <w:rPr>
          <w:rStyle w:val="normaltextrun"/>
          <w:szCs w:val="19"/>
          <w:lang w:val="es-ES"/>
        </w:rPr>
        <w:t xml:space="preserve">reporte </w:t>
      </w:r>
      <w:r w:rsidR="005503DC" w:rsidRPr="00A00DB1">
        <w:rPr>
          <w:rStyle w:val="normaltextrun"/>
          <w:szCs w:val="19"/>
          <w:lang w:val="es-ES"/>
        </w:rPr>
        <w:t xml:space="preserve">en </w:t>
      </w:r>
      <w:r w:rsidR="00396A56">
        <w:rPr>
          <w:rStyle w:val="normaltextrun"/>
          <w:szCs w:val="19"/>
          <w:lang w:val="es-ES"/>
        </w:rPr>
        <w:t>Internet</w:t>
      </w:r>
      <w:r w:rsidR="0049228F" w:rsidRPr="00A00DB1">
        <w:rPr>
          <w:rStyle w:val="normaltextrun"/>
          <w:szCs w:val="19"/>
          <w:lang w:val="es-ES"/>
        </w:rPr>
        <w:t xml:space="preserve"> debe</w:t>
      </w:r>
      <w:r w:rsidR="00CA226C">
        <w:rPr>
          <w:rStyle w:val="normaltextrun"/>
          <w:szCs w:val="19"/>
          <w:lang w:val="es-ES"/>
        </w:rPr>
        <w:t>n</w:t>
      </w:r>
      <w:r w:rsidR="0049228F" w:rsidRPr="00A00DB1">
        <w:rPr>
          <w:rStyle w:val="normaltextrun"/>
          <w:szCs w:val="19"/>
          <w:lang w:val="es-ES"/>
        </w:rPr>
        <w:t xml:space="preserve"> tener los datos de contacto publicados en el sitio web de la </w:t>
      </w:r>
      <w:r>
        <w:rPr>
          <w:rStyle w:val="normaltextrun"/>
          <w:szCs w:val="19"/>
          <w:lang w:val="es-ES"/>
        </w:rPr>
        <w:t>misma.</w:t>
      </w:r>
    </w:p>
    <w:p w14:paraId="03C0D50C" w14:textId="71C3DF16" w:rsidR="0049228F" w:rsidRPr="00A00DB1" w:rsidRDefault="00A00DB1" w:rsidP="001F617D">
      <w:pPr>
        <w:pStyle w:val="Prrafodelista"/>
        <w:numPr>
          <w:ilvl w:val="0"/>
          <w:numId w:val="13"/>
        </w:numPr>
        <w:jc w:val="both"/>
        <w:rPr>
          <w:rStyle w:val="normaltextrun"/>
          <w:szCs w:val="19"/>
          <w:lang w:val="es-ES"/>
        </w:rPr>
      </w:pPr>
      <w:r>
        <w:rPr>
          <w:rStyle w:val="normaltextrun"/>
          <w:szCs w:val="19"/>
          <w:lang w:val="es-ES"/>
        </w:rPr>
        <w:t>El</w:t>
      </w:r>
      <w:r w:rsidR="00396A56">
        <w:rPr>
          <w:rStyle w:val="normaltextrun"/>
          <w:szCs w:val="19"/>
          <w:lang w:val="es-ES"/>
        </w:rPr>
        <w:t xml:space="preserve"> </w:t>
      </w:r>
      <w:r w:rsidR="0049228F" w:rsidRPr="00A00DB1">
        <w:rPr>
          <w:rStyle w:val="normaltextrun"/>
          <w:szCs w:val="19"/>
          <w:lang w:val="es-ES"/>
        </w:rPr>
        <w:t xml:space="preserve">personal de la </w:t>
      </w:r>
      <w:r w:rsidR="0087184F" w:rsidRPr="00A00DB1">
        <w:rPr>
          <w:rStyle w:val="normaltextrun"/>
          <w:szCs w:val="19"/>
          <w:lang w:val="es-ES"/>
        </w:rPr>
        <w:t>línea</w:t>
      </w:r>
      <w:r w:rsidR="005503DC" w:rsidRPr="00A00DB1">
        <w:rPr>
          <w:rStyle w:val="normaltextrun"/>
          <w:szCs w:val="19"/>
          <w:lang w:val="es-ES"/>
        </w:rPr>
        <w:t xml:space="preserve"> de </w:t>
      </w:r>
      <w:r>
        <w:rPr>
          <w:rStyle w:val="normaltextrun"/>
          <w:szCs w:val="19"/>
          <w:lang w:val="es-ES"/>
        </w:rPr>
        <w:t>reportes</w:t>
      </w:r>
      <w:r w:rsidRPr="00A00DB1">
        <w:rPr>
          <w:rStyle w:val="normaltextrun"/>
          <w:szCs w:val="19"/>
          <w:lang w:val="es-ES"/>
        </w:rPr>
        <w:t xml:space="preserve"> </w:t>
      </w:r>
      <w:r w:rsidR="005503DC" w:rsidRPr="00A00DB1">
        <w:rPr>
          <w:rStyle w:val="normaltextrun"/>
          <w:szCs w:val="19"/>
          <w:lang w:val="es-ES"/>
        </w:rPr>
        <w:t xml:space="preserve">en </w:t>
      </w:r>
      <w:r w:rsidR="00396A56">
        <w:rPr>
          <w:rStyle w:val="normaltextrun"/>
          <w:szCs w:val="19"/>
          <w:lang w:val="es-ES"/>
        </w:rPr>
        <w:t>Internet</w:t>
      </w:r>
      <w:r w:rsidR="0049228F" w:rsidRPr="00A00DB1">
        <w:rPr>
          <w:rStyle w:val="normaltextrun"/>
          <w:szCs w:val="19"/>
          <w:lang w:val="es-ES"/>
        </w:rPr>
        <w:t xml:space="preserve"> debe asistir </w:t>
      </w:r>
      <w:r>
        <w:rPr>
          <w:rStyle w:val="normaltextrun"/>
          <w:szCs w:val="19"/>
          <w:lang w:val="es-ES"/>
        </w:rPr>
        <w:t xml:space="preserve">y contribuir </w:t>
      </w:r>
      <w:r w:rsidR="0049228F" w:rsidRPr="00A00DB1">
        <w:rPr>
          <w:rStyle w:val="normaltextrun"/>
          <w:szCs w:val="19"/>
          <w:lang w:val="es-ES"/>
        </w:rPr>
        <w:t xml:space="preserve">regularmente </w:t>
      </w:r>
      <w:r>
        <w:rPr>
          <w:rStyle w:val="normaltextrun"/>
          <w:szCs w:val="19"/>
          <w:lang w:val="es-ES"/>
        </w:rPr>
        <w:t>en</w:t>
      </w:r>
      <w:r w:rsidRPr="00A00DB1">
        <w:rPr>
          <w:rStyle w:val="normaltextrun"/>
          <w:szCs w:val="19"/>
          <w:lang w:val="es-ES"/>
        </w:rPr>
        <w:t xml:space="preserve"> </w:t>
      </w:r>
      <w:r w:rsidR="0049228F" w:rsidRPr="00A00DB1">
        <w:rPr>
          <w:rStyle w:val="normaltextrun"/>
          <w:szCs w:val="19"/>
          <w:lang w:val="es-ES"/>
        </w:rPr>
        <w:t>las reuniones de INHOPE</w:t>
      </w:r>
      <w:r>
        <w:rPr>
          <w:rStyle w:val="normaltextrun"/>
          <w:szCs w:val="19"/>
          <w:lang w:val="es-ES"/>
        </w:rPr>
        <w:t xml:space="preserve">. </w:t>
      </w:r>
    </w:p>
    <w:p w14:paraId="17B9E795" w14:textId="74BD9BDB" w:rsidR="0049228F" w:rsidRPr="00A00DB1" w:rsidRDefault="0049228F" w:rsidP="001F617D">
      <w:pPr>
        <w:pStyle w:val="Prrafodelista"/>
        <w:numPr>
          <w:ilvl w:val="0"/>
          <w:numId w:val="13"/>
        </w:numPr>
        <w:jc w:val="both"/>
        <w:rPr>
          <w:rStyle w:val="normaltextrun"/>
          <w:szCs w:val="19"/>
          <w:lang w:val="es-ES"/>
        </w:rPr>
      </w:pPr>
      <w:r w:rsidRPr="00A00DB1">
        <w:rPr>
          <w:rStyle w:val="normaltextrun"/>
          <w:szCs w:val="19"/>
          <w:lang w:val="es-ES"/>
        </w:rPr>
        <w:t xml:space="preserve">El </w:t>
      </w:r>
      <w:r w:rsidR="008C4B96" w:rsidRPr="00A00DB1">
        <w:rPr>
          <w:rStyle w:val="normaltextrun"/>
          <w:szCs w:val="19"/>
          <w:lang w:val="es-ES"/>
        </w:rPr>
        <w:t>Código</w:t>
      </w:r>
      <w:r w:rsidRPr="00A00DB1">
        <w:rPr>
          <w:rStyle w:val="normaltextrun"/>
          <w:szCs w:val="19"/>
          <w:lang w:val="es-ES"/>
        </w:rPr>
        <w:t xml:space="preserve"> de </w:t>
      </w:r>
      <w:r w:rsidR="00A00DB1">
        <w:rPr>
          <w:rStyle w:val="normaltextrun"/>
          <w:szCs w:val="19"/>
          <w:lang w:val="es-ES"/>
        </w:rPr>
        <w:t>P</w:t>
      </w:r>
      <w:r w:rsidRPr="00A00DB1">
        <w:rPr>
          <w:rStyle w:val="normaltextrun"/>
          <w:szCs w:val="19"/>
          <w:lang w:val="es-ES"/>
        </w:rPr>
        <w:t xml:space="preserve">rácticas de INHOPE debe estar disponible en el sitio web público de INHOPE y debe estar referenciado, vinculado o copiado y claramente visible en todas </w:t>
      </w:r>
      <w:r w:rsidR="0081005E" w:rsidRPr="00A00DB1">
        <w:rPr>
          <w:rStyle w:val="normaltextrun"/>
          <w:szCs w:val="19"/>
          <w:lang w:val="es-ES"/>
        </w:rPr>
        <w:t xml:space="preserve">las </w:t>
      </w:r>
      <w:r w:rsidR="00A00DB1">
        <w:rPr>
          <w:rStyle w:val="normaltextrun"/>
          <w:szCs w:val="19"/>
          <w:lang w:val="es-ES"/>
        </w:rPr>
        <w:t xml:space="preserve">líneas de reporte miembros de INHOPE. </w:t>
      </w:r>
    </w:p>
    <w:p w14:paraId="51F5F7C6" w14:textId="29111AC5" w:rsidR="0049228F" w:rsidRPr="00A00DB1" w:rsidRDefault="0049228F" w:rsidP="001F617D">
      <w:pPr>
        <w:pStyle w:val="Prrafodelista"/>
        <w:numPr>
          <w:ilvl w:val="0"/>
          <w:numId w:val="13"/>
        </w:numPr>
        <w:jc w:val="both"/>
        <w:rPr>
          <w:rStyle w:val="normaltextrun"/>
          <w:szCs w:val="19"/>
          <w:lang w:val="es-ES"/>
        </w:rPr>
      </w:pPr>
      <w:r w:rsidRPr="00A00DB1">
        <w:rPr>
          <w:rStyle w:val="normaltextrun"/>
          <w:szCs w:val="19"/>
          <w:lang w:val="es-ES"/>
        </w:rPr>
        <w:t>Los miembros incluirán en sus sitios web el logotipo de INHOPE con un enlace al sitio web de INHOPE.</w:t>
      </w:r>
    </w:p>
    <w:p w14:paraId="6CD058FB" w14:textId="247C6C63" w:rsidR="004E546E" w:rsidRPr="00A00DB1" w:rsidRDefault="004E546E" w:rsidP="001F617D">
      <w:pPr>
        <w:pStyle w:val="Prrafodelista"/>
        <w:numPr>
          <w:ilvl w:val="0"/>
          <w:numId w:val="13"/>
        </w:numPr>
        <w:jc w:val="both"/>
        <w:rPr>
          <w:rStyle w:val="normaltextrun"/>
          <w:szCs w:val="19"/>
          <w:lang w:val="es-ES"/>
        </w:rPr>
      </w:pPr>
      <w:r w:rsidRPr="00A00DB1">
        <w:rPr>
          <w:rStyle w:val="normaltextrun"/>
          <w:szCs w:val="19"/>
          <w:lang w:val="es-ES"/>
        </w:rPr>
        <w:t xml:space="preserve">Los miembros crearán una versión en inglés de </w:t>
      </w:r>
      <w:r w:rsidR="00A00DB1">
        <w:rPr>
          <w:rStyle w:val="normaltextrun"/>
          <w:szCs w:val="19"/>
          <w:lang w:val="es-ES"/>
        </w:rPr>
        <w:t>sus formularios para reportar en línea</w:t>
      </w:r>
      <w:r w:rsidRPr="00A00DB1">
        <w:rPr>
          <w:rStyle w:val="normaltextrun"/>
          <w:szCs w:val="19"/>
          <w:lang w:val="es-ES"/>
        </w:rPr>
        <w:t xml:space="preserve">. Esto permite un intercambio claro de informes </w:t>
      </w:r>
      <w:r w:rsidR="00A00DB1">
        <w:rPr>
          <w:rStyle w:val="normaltextrun"/>
          <w:szCs w:val="19"/>
          <w:lang w:val="es-ES"/>
        </w:rPr>
        <w:t xml:space="preserve">con otras líneas de reporte </w:t>
      </w:r>
      <w:r w:rsidRPr="00A00DB1">
        <w:rPr>
          <w:rStyle w:val="normaltextrun"/>
          <w:szCs w:val="19"/>
          <w:lang w:val="es-ES"/>
        </w:rPr>
        <w:t>ya que el inglés es el idioma común utilizado en la red INHOPE.</w:t>
      </w:r>
    </w:p>
    <w:p w14:paraId="0FF28CFF" w14:textId="6447C428" w:rsidR="004E546E" w:rsidRPr="00A00DB1" w:rsidRDefault="004E546E" w:rsidP="001F617D">
      <w:pPr>
        <w:pStyle w:val="Prrafodelista"/>
        <w:numPr>
          <w:ilvl w:val="0"/>
          <w:numId w:val="13"/>
        </w:numPr>
        <w:jc w:val="both"/>
        <w:rPr>
          <w:rStyle w:val="normaltextrun"/>
          <w:szCs w:val="19"/>
          <w:lang w:val="es-ES"/>
        </w:rPr>
      </w:pPr>
      <w:r w:rsidRPr="00A00DB1">
        <w:rPr>
          <w:rStyle w:val="normaltextrun"/>
          <w:szCs w:val="19"/>
          <w:lang w:val="es-ES"/>
        </w:rPr>
        <w:t xml:space="preserve">Los miembros deben especificar en su página de </w:t>
      </w:r>
      <w:r w:rsidR="00A00DB1">
        <w:rPr>
          <w:rStyle w:val="normaltextrun"/>
          <w:szCs w:val="19"/>
          <w:lang w:val="es-ES"/>
        </w:rPr>
        <w:t>reportes</w:t>
      </w:r>
      <w:r w:rsidR="00A00DB1" w:rsidRPr="00A00DB1">
        <w:rPr>
          <w:rStyle w:val="normaltextrun"/>
          <w:szCs w:val="19"/>
          <w:lang w:val="es-ES"/>
        </w:rPr>
        <w:t xml:space="preserve"> </w:t>
      </w:r>
      <w:r w:rsidRPr="00A00DB1">
        <w:rPr>
          <w:rStyle w:val="normaltextrun"/>
          <w:szCs w:val="19"/>
          <w:lang w:val="es-ES"/>
        </w:rPr>
        <w:t xml:space="preserve">en línea qué tipos de contenido se pueden </w:t>
      </w:r>
      <w:r w:rsidR="00A00DB1">
        <w:rPr>
          <w:rStyle w:val="normaltextrun"/>
          <w:szCs w:val="19"/>
          <w:lang w:val="es-ES"/>
        </w:rPr>
        <w:t>reportar</w:t>
      </w:r>
      <w:r w:rsidRPr="00A00DB1">
        <w:rPr>
          <w:rStyle w:val="normaltextrun"/>
          <w:szCs w:val="19"/>
          <w:lang w:val="es-ES"/>
        </w:rPr>
        <w:t>, incluido el material sobre abuso sexual infantil.</w:t>
      </w:r>
    </w:p>
    <w:p w14:paraId="720117A7" w14:textId="278A6762" w:rsidR="00A72919" w:rsidRDefault="004E546E" w:rsidP="001F617D">
      <w:pPr>
        <w:pStyle w:val="Prrafodelista"/>
        <w:numPr>
          <w:ilvl w:val="0"/>
          <w:numId w:val="13"/>
        </w:numPr>
        <w:jc w:val="both"/>
        <w:rPr>
          <w:rStyle w:val="normaltextrun"/>
          <w:szCs w:val="19"/>
          <w:lang w:val="es-ES"/>
        </w:rPr>
      </w:pPr>
      <w:r w:rsidRPr="00A00DB1">
        <w:rPr>
          <w:rStyle w:val="normaltextrun"/>
          <w:szCs w:val="19"/>
          <w:lang w:val="es-ES"/>
        </w:rPr>
        <w:t xml:space="preserve">Personal de la </w:t>
      </w:r>
      <w:r w:rsidR="0087184F" w:rsidRPr="00A00DB1">
        <w:rPr>
          <w:rStyle w:val="normaltextrun"/>
          <w:szCs w:val="19"/>
          <w:lang w:val="es-ES"/>
        </w:rPr>
        <w:t>línea</w:t>
      </w:r>
      <w:r w:rsidR="005503DC" w:rsidRPr="00A00DB1">
        <w:rPr>
          <w:rStyle w:val="normaltextrun"/>
          <w:szCs w:val="19"/>
          <w:lang w:val="es-ES"/>
        </w:rPr>
        <w:t xml:space="preserve"> de </w:t>
      </w:r>
      <w:r w:rsidR="00A72919">
        <w:rPr>
          <w:rStyle w:val="normaltextrun"/>
          <w:szCs w:val="19"/>
          <w:lang w:val="es-ES"/>
        </w:rPr>
        <w:t xml:space="preserve">reportes </w:t>
      </w:r>
      <w:r w:rsidR="005503DC" w:rsidRPr="00A00DB1">
        <w:rPr>
          <w:rStyle w:val="normaltextrun"/>
          <w:szCs w:val="19"/>
          <w:lang w:val="es-ES"/>
        </w:rPr>
        <w:t xml:space="preserve">en </w:t>
      </w:r>
      <w:r w:rsidR="00396A56">
        <w:rPr>
          <w:rStyle w:val="normaltextrun"/>
          <w:szCs w:val="19"/>
          <w:lang w:val="es-ES"/>
        </w:rPr>
        <w:t>Internet</w:t>
      </w:r>
      <w:r w:rsidRPr="00A00DB1">
        <w:rPr>
          <w:rStyle w:val="normaltextrun"/>
          <w:szCs w:val="19"/>
          <w:lang w:val="es-ES"/>
        </w:rPr>
        <w:t xml:space="preserve">: </w:t>
      </w:r>
    </w:p>
    <w:p w14:paraId="042A58D3" w14:textId="5CC70E40" w:rsidR="00A72919" w:rsidRDefault="004E546E" w:rsidP="001F617D">
      <w:pPr>
        <w:pStyle w:val="Prrafodelista"/>
        <w:numPr>
          <w:ilvl w:val="1"/>
          <w:numId w:val="13"/>
        </w:numPr>
        <w:jc w:val="both"/>
        <w:rPr>
          <w:rStyle w:val="normaltextrun"/>
          <w:szCs w:val="19"/>
          <w:lang w:val="es-ES"/>
        </w:rPr>
      </w:pPr>
      <w:r w:rsidRPr="00A00DB1">
        <w:rPr>
          <w:rStyle w:val="normaltextrun"/>
          <w:szCs w:val="19"/>
          <w:lang w:val="es-ES"/>
        </w:rPr>
        <w:t xml:space="preserve">Cada </w:t>
      </w:r>
      <w:r w:rsidR="0087184F" w:rsidRPr="00A00DB1">
        <w:rPr>
          <w:rStyle w:val="normaltextrun"/>
          <w:szCs w:val="19"/>
          <w:lang w:val="es-ES"/>
        </w:rPr>
        <w:t>línea</w:t>
      </w:r>
      <w:r w:rsidR="005503DC" w:rsidRPr="00A00DB1">
        <w:rPr>
          <w:rStyle w:val="normaltextrun"/>
          <w:szCs w:val="19"/>
          <w:lang w:val="es-ES"/>
        </w:rPr>
        <w:t xml:space="preserve"> de </w:t>
      </w:r>
      <w:r w:rsidR="00A72919">
        <w:rPr>
          <w:rStyle w:val="normaltextrun"/>
          <w:szCs w:val="19"/>
          <w:lang w:val="es-ES"/>
        </w:rPr>
        <w:t>reportes</w:t>
      </w:r>
      <w:r w:rsidR="00A72919" w:rsidRPr="00A00DB1">
        <w:rPr>
          <w:rStyle w:val="normaltextrun"/>
          <w:szCs w:val="19"/>
          <w:lang w:val="es-ES"/>
        </w:rPr>
        <w:t xml:space="preserve"> </w:t>
      </w:r>
      <w:r w:rsidRPr="00A00DB1">
        <w:rPr>
          <w:rStyle w:val="normaltextrun"/>
          <w:szCs w:val="19"/>
          <w:lang w:val="es-ES"/>
        </w:rPr>
        <w:t xml:space="preserve">debe tener una </w:t>
      </w:r>
      <w:r w:rsidR="00A72919">
        <w:rPr>
          <w:rStyle w:val="normaltextrun"/>
          <w:szCs w:val="19"/>
          <w:lang w:val="es-ES"/>
        </w:rPr>
        <w:t>P</w:t>
      </w:r>
      <w:r w:rsidRPr="00A72919">
        <w:rPr>
          <w:rStyle w:val="normaltextrun"/>
          <w:szCs w:val="19"/>
          <w:lang w:val="es-ES"/>
        </w:rPr>
        <w:t xml:space="preserve">olítica de </w:t>
      </w:r>
      <w:r w:rsidR="00A72919">
        <w:rPr>
          <w:rStyle w:val="normaltextrun"/>
          <w:szCs w:val="19"/>
          <w:lang w:val="es-ES"/>
        </w:rPr>
        <w:t>B</w:t>
      </w:r>
      <w:r w:rsidRPr="00A72919">
        <w:rPr>
          <w:rStyle w:val="normaltextrun"/>
          <w:szCs w:val="19"/>
          <w:lang w:val="es-ES"/>
        </w:rPr>
        <w:t xml:space="preserve">ienestar del </w:t>
      </w:r>
      <w:r w:rsidR="00A72919">
        <w:rPr>
          <w:rStyle w:val="normaltextrun"/>
          <w:szCs w:val="19"/>
          <w:lang w:val="es-ES"/>
        </w:rPr>
        <w:t>P</w:t>
      </w:r>
      <w:r w:rsidRPr="00A72919">
        <w:rPr>
          <w:rStyle w:val="normaltextrun"/>
          <w:szCs w:val="19"/>
          <w:lang w:val="es-ES"/>
        </w:rPr>
        <w:t xml:space="preserve">ersonal </w:t>
      </w:r>
    </w:p>
    <w:p w14:paraId="0393A448" w14:textId="55012AA3" w:rsidR="00950078" w:rsidRDefault="004E546E" w:rsidP="001F617D">
      <w:pPr>
        <w:pStyle w:val="Prrafodelista"/>
        <w:numPr>
          <w:ilvl w:val="1"/>
          <w:numId w:val="13"/>
        </w:numPr>
        <w:jc w:val="both"/>
        <w:rPr>
          <w:rStyle w:val="normaltextrun"/>
          <w:szCs w:val="19"/>
          <w:lang w:val="es-ES"/>
        </w:rPr>
      </w:pPr>
      <w:r w:rsidRPr="00A72919">
        <w:rPr>
          <w:rStyle w:val="normaltextrun"/>
          <w:szCs w:val="19"/>
          <w:lang w:val="es-ES"/>
        </w:rPr>
        <w:t xml:space="preserve">El personal de la </w:t>
      </w:r>
      <w:r w:rsidR="0087184F" w:rsidRPr="00A72919">
        <w:rPr>
          <w:rStyle w:val="normaltextrun"/>
          <w:szCs w:val="19"/>
          <w:lang w:val="es-ES"/>
        </w:rPr>
        <w:t>línea</w:t>
      </w:r>
      <w:r w:rsidR="005503DC" w:rsidRPr="00A72919">
        <w:rPr>
          <w:rStyle w:val="normaltextrun"/>
          <w:szCs w:val="19"/>
          <w:lang w:val="es-ES"/>
        </w:rPr>
        <w:t xml:space="preserve"> de </w:t>
      </w:r>
      <w:r w:rsidR="00A72919">
        <w:rPr>
          <w:rStyle w:val="normaltextrun"/>
          <w:szCs w:val="19"/>
          <w:lang w:val="es-ES"/>
        </w:rPr>
        <w:t>reportes</w:t>
      </w:r>
      <w:r w:rsidRPr="00A72919">
        <w:rPr>
          <w:rStyle w:val="normaltextrun"/>
          <w:szCs w:val="19"/>
          <w:lang w:val="es-ES"/>
        </w:rPr>
        <w:t xml:space="preserve"> debe conocer la </w:t>
      </w:r>
      <w:r w:rsidR="00950078">
        <w:rPr>
          <w:rStyle w:val="normaltextrun"/>
          <w:szCs w:val="19"/>
          <w:lang w:val="es-ES"/>
        </w:rPr>
        <w:t>P</w:t>
      </w:r>
      <w:r w:rsidRPr="00A72919">
        <w:rPr>
          <w:rStyle w:val="normaltextrun"/>
          <w:szCs w:val="19"/>
          <w:lang w:val="es-ES"/>
        </w:rPr>
        <w:t xml:space="preserve">olítica de </w:t>
      </w:r>
      <w:r w:rsidR="00950078">
        <w:rPr>
          <w:rStyle w:val="normaltextrun"/>
          <w:szCs w:val="19"/>
          <w:lang w:val="es-ES"/>
        </w:rPr>
        <w:t>B</w:t>
      </w:r>
      <w:r w:rsidRPr="00A72919">
        <w:rPr>
          <w:rStyle w:val="normaltextrun"/>
          <w:szCs w:val="19"/>
          <w:lang w:val="es-ES"/>
        </w:rPr>
        <w:t xml:space="preserve">ienestar del </w:t>
      </w:r>
      <w:r w:rsidR="00950078">
        <w:rPr>
          <w:rStyle w:val="normaltextrun"/>
          <w:szCs w:val="19"/>
          <w:lang w:val="es-ES"/>
        </w:rPr>
        <w:t>P</w:t>
      </w:r>
      <w:r w:rsidRPr="00A72919">
        <w:rPr>
          <w:rStyle w:val="normaltextrun"/>
          <w:szCs w:val="19"/>
          <w:lang w:val="es-ES"/>
        </w:rPr>
        <w:t xml:space="preserve">ersonal y el documento de información </w:t>
      </w:r>
      <w:r w:rsidR="00B44726" w:rsidRPr="00A72919">
        <w:rPr>
          <w:rStyle w:val="normaltextrun"/>
          <w:szCs w:val="19"/>
          <w:lang w:val="es-ES"/>
        </w:rPr>
        <w:t xml:space="preserve">de </w:t>
      </w:r>
      <w:r w:rsidRPr="00A72919">
        <w:rPr>
          <w:rStyle w:val="normaltextrun"/>
          <w:szCs w:val="19"/>
          <w:lang w:val="es-ES"/>
        </w:rPr>
        <w:t xml:space="preserve">INHOPE sobre el bienestar del personal. </w:t>
      </w:r>
    </w:p>
    <w:p w14:paraId="6717D732" w14:textId="1A13FF4B" w:rsidR="004E546E" w:rsidRPr="00A72919" w:rsidRDefault="004E546E" w:rsidP="001F617D">
      <w:pPr>
        <w:pStyle w:val="Prrafodelista"/>
        <w:numPr>
          <w:ilvl w:val="1"/>
          <w:numId w:val="13"/>
        </w:numPr>
        <w:jc w:val="both"/>
        <w:rPr>
          <w:rStyle w:val="normaltextrun"/>
          <w:szCs w:val="19"/>
          <w:lang w:val="es-ES"/>
        </w:rPr>
      </w:pPr>
      <w:r w:rsidRPr="00A72919">
        <w:rPr>
          <w:rStyle w:val="normaltextrun"/>
          <w:szCs w:val="19"/>
          <w:lang w:val="es-ES"/>
        </w:rPr>
        <w:t>Toda</w:t>
      </w:r>
      <w:r w:rsidR="0088782C" w:rsidRPr="00A72919">
        <w:rPr>
          <w:rStyle w:val="normaltextrun"/>
          <w:szCs w:val="19"/>
          <w:lang w:val="es-ES"/>
        </w:rPr>
        <w:t>s</w:t>
      </w:r>
      <w:r w:rsidRPr="00A72919">
        <w:rPr>
          <w:rStyle w:val="normaltextrun"/>
          <w:szCs w:val="19"/>
          <w:lang w:val="es-ES"/>
        </w:rPr>
        <w:t xml:space="preserve"> </w:t>
      </w:r>
      <w:r w:rsidR="0087184F" w:rsidRPr="00A72919">
        <w:rPr>
          <w:rStyle w:val="normaltextrun"/>
          <w:szCs w:val="19"/>
          <w:lang w:val="es-ES"/>
        </w:rPr>
        <w:t>línea</w:t>
      </w:r>
      <w:r w:rsidR="0088782C" w:rsidRPr="00A72919">
        <w:rPr>
          <w:rStyle w:val="normaltextrun"/>
          <w:szCs w:val="19"/>
          <w:lang w:val="es-ES"/>
        </w:rPr>
        <w:t>s</w:t>
      </w:r>
      <w:r w:rsidR="005503DC" w:rsidRPr="00A72919">
        <w:rPr>
          <w:rStyle w:val="normaltextrun"/>
          <w:szCs w:val="19"/>
          <w:lang w:val="es-ES"/>
        </w:rPr>
        <w:t xml:space="preserve"> de </w:t>
      </w:r>
      <w:r w:rsidR="00950078">
        <w:rPr>
          <w:rStyle w:val="normaltextrun"/>
          <w:szCs w:val="19"/>
          <w:lang w:val="es-ES"/>
        </w:rPr>
        <w:t>reporte</w:t>
      </w:r>
      <w:r w:rsidR="00950078" w:rsidRPr="00A72919">
        <w:rPr>
          <w:rStyle w:val="normaltextrun"/>
          <w:szCs w:val="19"/>
          <w:lang w:val="es-ES"/>
        </w:rPr>
        <w:t xml:space="preserve"> </w:t>
      </w:r>
      <w:r w:rsidR="005503DC" w:rsidRPr="00A72919">
        <w:rPr>
          <w:rStyle w:val="normaltextrun"/>
          <w:szCs w:val="19"/>
          <w:lang w:val="es-ES"/>
        </w:rPr>
        <w:t xml:space="preserve">en </w:t>
      </w:r>
      <w:r w:rsidR="00396A56">
        <w:rPr>
          <w:rStyle w:val="normaltextrun"/>
          <w:szCs w:val="19"/>
          <w:lang w:val="es-ES"/>
        </w:rPr>
        <w:t>Internet</w:t>
      </w:r>
      <w:r w:rsidRPr="00A72919">
        <w:rPr>
          <w:rStyle w:val="normaltextrun"/>
          <w:szCs w:val="19"/>
          <w:lang w:val="es-ES"/>
        </w:rPr>
        <w:t xml:space="preserve"> debe</w:t>
      </w:r>
      <w:r w:rsidR="0088782C" w:rsidRPr="00A72919">
        <w:rPr>
          <w:rStyle w:val="normaltextrun"/>
          <w:szCs w:val="19"/>
          <w:lang w:val="es-ES"/>
        </w:rPr>
        <w:t>n</w:t>
      </w:r>
      <w:r w:rsidRPr="00A72919">
        <w:rPr>
          <w:rStyle w:val="normaltextrun"/>
          <w:szCs w:val="19"/>
          <w:lang w:val="es-ES"/>
        </w:rPr>
        <w:t xml:space="preserve"> tener un procedimiento de contratación interno.</w:t>
      </w:r>
    </w:p>
    <w:p w14:paraId="18A77AB9" w14:textId="00201E7C" w:rsidR="004E546E" w:rsidRPr="00E3346C" w:rsidRDefault="00E3346C" w:rsidP="001F617D">
      <w:pPr>
        <w:pStyle w:val="Prrafodelista"/>
        <w:numPr>
          <w:ilvl w:val="0"/>
          <w:numId w:val="13"/>
        </w:numPr>
        <w:jc w:val="both"/>
        <w:rPr>
          <w:rStyle w:val="normaltextrun"/>
          <w:szCs w:val="19"/>
          <w:lang w:val="es-ES"/>
        </w:rPr>
      </w:pPr>
      <w:r>
        <w:rPr>
          <w:rStyle w:val="normaltextrun"/>
          <w:szCs w:val="19"/>
          <w:lang w:val="es-ES"/>
        </w:rPr>
        <w:t>U</w:t>
      </w:r>
      <w:r w:rsidR="004E546E" w:rsidRPr="00A72919">
        <w:rPr>
          <w:rStyle w:val="normaltextrun"/>
          <w:szCs w:val="19"/>
          <w:lang w:val="es-ES"/>
        </w:rPr>
        <w:t xml:space="preserve">na </w:t>
      </w:r>
      <w:r w:rsidR="0087184F" w:rsidRPr="00A72919">
        <w:rPr>
          <w:rStyle w:val="normaltextrun"/>
          <w:szCs w:val="19"/>
          <w:lang w:val="es-ES"/>
        </w:rPr>
        <w:t>línea</w:t>
      </w:r>
      <w:r w:rsidR="005503DC" w:rsidRPr="00950078">
        <w:rPr>
          <w:rStyle w:val="normaltextrun"/>
          <w:szCs w:val="19"/>
          <w:lang w:val="es-ES"/>
        </w:rPr>
        <w:t xml:space="preserve"> de </w:t>
      </w:r>
      <w:r>
        <w:rPr>
          <w:rStyle w:val="normaltextrun"/>
          <w:szCs w:val="19"/>
          <w:lang w:val="es-ES"/>
        </w:rPr>
        <w:t>reporte</w:t>
      </w:r>
      <w:r w:rsidRPr="00950078">
        <w:rPr>
          <w:rStyle w:val="normaltextrun"/>
          <w:szCs w:val="19"/>
          <w:lang w:val="es-ES"/>
        </w:rPr>
        <w:t xml:space="preserve"> </w:t>
      </w:r>
      <w:r w:rsidR="005503DC" w:rsidRPr="00950078">
        <w:rPr>
          <w:rStyle w:val="normaltextrun"/>
          <w:szCs w:val="19"/>
          <w:lang w:val="es-ES"/>
        </w:rPr>
        <w:t xml:space="preserve">en </w:t>
      </w:r>
      <w:r w:rsidR="00396A56">
        <w:rPr>
          <w:rStyle w:val="normaltextrun"/>
          <w:szCs w:val="19"/>
          <w:lang w:val="es-ES"/>
        </w:rPr>
        <w:t>Internet</w:t>
      </w:r>
      <w:r w:rsidR="004E546E" w:rsidRPr="00950078">
        <w:rPr>
          <w:rStyle w:val="normaltextrun"/>
          <w:szCs w:val="19"/>
          <w:lang w:val="es-ES"/>
        </w:rPr>
        <w:t xml:space="preserve"> debe tener una declaración publicada (el sitio web es aceptable) sobre el tipo de cooperación con las </w:t>
      </w:r>
      <w:r>
        <w:rPr>
          <w:rStyle w:val="normaltextrun"/>
          <w:szCs w:val="19"/>
          <w:lang w:val="es-ES"/>
        </w:rPr>
        <w:t>autoridades locales</w:t>
      </w:r>
      <w:r w:rsidR="004E546E" w:rsidRPr="00E3346C">
        <w:rPr>
          <w:rStyle w:val="normaltextrun"/>
          <w:szCs w:val="19"/>
          <w:lang w:val="es-ES"/>
        </w:rPr>
        <w:t xml:space="preserve">. Es preferible que esta declaración se desarrolle en cooperación con las </w:t>
      </w:r>
      <w:r w:rsidR="0088782C" w:rsidRPr="00E3346C">
        <w:rPr>
          <w:rStyle w:val="normaltextrun"/>
          <w:szCs w:val="19"/>
          <w:lang w:val="es-ES"/>
        </w:rPr>
        <w:t>p</w:t>
      </w:r>
      <w:r w:rsidR="004E546E" w:rsidRPr="00E3346C">
        <w:rPr>
          <w:rStyle w:val="normaltextrun"/>
          <w:szCs w:val="19"/>
          <w:lang w:val="es-ES"/>
        </w:rPr>
        <w:t xml:space="preserve">artes </w:t>
      </w:r>
      <w:r w:rsidR="0088782C" w:rsidRPr="00E3346C">
        <w:rPr>
          <w:rStyle w:val="normaltextrun"/>
          <w:szCs w:val="19"/>
          <w:lang w:val="es-ES"/>
        </w:rPr>
        <w:t>i</w:t>
      </w:r>
      <w:r w:rsidR="004E546E" w:rsidRPr="00E3346C">
        <w:rPr>
          <w:rStyle w:val="normaltextrun"/>
          <w:szCs w:val="19"/>
          <w:lang w:val="es-ES"/>
        </w:rPr>
        <w:t>nteresadas relevantes.</w:t>
      </w:r>
    </w:p>
    <w:p w14:paraId="6C1BD1B6" w14:textId="4AD3A4A1" w:rsidR="004E546E" w:rsidRPr="00E3346C" w:rsidRDefault="00E3346C" w:rsidP="001F617D">
      <w:pPr>
        <w:pStyle w:val="Prrafodelista"/>
        <w:numPr>
          <w:ilvl w:val="0"/>
          <w:numId w:val="13"/>
        </w:numPr>
        <w:jc w:val="both"/>
        <w:rPr>
          <w:rStyle w:val="normaltextrun"/>
          <w:szCs w:val="19"/>
          <w:lang w:val="es-ES"/>
        </w:rPr>
      </w:pPr>
      <w:r>
        <w:rPr>
          <w:rStyle w:val="normaltextrun"/>
          <w:szCs w:val="19"/>
          <w:lang w:val="es-ES"/>
        </w:rPr>
        <w:t xml:space="preserve">Una </w:t>
      </w:r>
      <w:r w:rsidR="0087184F" w:rsidRPr="00E3346C">
        <w:rPr>
          <w:rStyle w:val="normaltextrun"/>
          <w:szCs w:val="19"/>
          <w:lang w:val="es-ES"/>
        </w:rPr>
        <w:t>línea</w:t>
      </w:r>
      <w:r w:rsidR="005503DC" w:rsidRPr="00E3346C">
        <w:rPr>
          <w:rStyle w:val="normaltextrun"/>
          <w:szCs w:val="19"/>
          <w:lang w:val="es-ES"/>
        </w:rPr>
        <w:t xml:space="preserve"> de </w:t>
      </w:r>
      <w:r>
        <w:rPr>
          <w:rStyle w:val="normaltextrun"/>
          <w:szCs w:val="19"/>
          <w:lang w:val="es-ES"/>
        </w:rPr>
        <w:t>reportes</w:t>
      </w:r>
      <w:r w:rsidRPr="00E3346C">
        <w:rPr>
          <w:rStyle w:val="normaltextrun"/>
          <w:szCs w:val="19"/>
          <w:lang w:val="es-ES"/>
        </w:rPr>
        <w:t xml:space="preserve"> </w:t>
      </w:r>
      <w:r w:rsidR="005503DC" w:rsidRPr="00E3346C">
        <w:rPr>
          <w:rStyle w:val="normaltextrun"/>
          <w:szCs w:val="19"/>
          <w:lang w:val="es-ES"/>
        </w:rPr>
        <w:t xml:space="preserve">en </w:t>
      </w:r>
      <w:r w:rsidR="00396A56">
        <w:rPr>
          <w:rStyle w:val="normaltextrun"/>
          <w:szCs w:val="19"/>
          <w:lang w:val="es-ES"/>
        </w:rPr>
        <w:t>Internet</w:t>
      </w:r>
      <w:r w:rsidR="004E546E" w:rsidRPr="00E3346C">
        <w:rPr>
          <w:rStyle w:val="normaltextrun"/>
          <w:szCs w:val="19"/>
          <w:lang w:val="es-ES"/>
        </w:rPr>
        <w:t xml:space="preserve"> debe tener una declaración transparente publicada en el sitio web de la </w:t>
      </w:r>
      <w:r w:rsidR="0087184F" w:rsidRPr="00E3346C">
        <w:rPr>
          <w:rStyle w:val="normaltextrun"/>
          <w:szCs w:val="19"/>
          <w:lang w:val="es-ES"/>
        </w:rPr>
        <w:t>línea</w:t>
      </w:r>
      <w:r w:rsidR="005503DC" w:rsidRPr="00E3346C">
        <w:rPr>
          <w:rStyle w:val="normaltextrun"/>
          <w:szCs w:val="19"/>
          <w:lang w:val="es-ES"/>
        </w:rPr>
        <w:t xml:space="preserve"> </w:t>
      </w:r>
      <w:r>
        <w:rPr>
          <w:rStyle w:val="normaltextrun"/>
          <w:szCs w:val="19"/>
          <w:lang w:val="es-ES"/>
        </w:rPr>
        <w:t>sobre</w:t>
      </w:r>
      <w:r w:rsidR="004E546E" w:rsidRPr="00E3346C">
        <w:rPr>
          <w:rStyle w:val="normaltextrun"/>
          <w:szCs w:val="19"/>
          <w:lang w:val="es-ES"/>
        </w:rPr>
        <w:t xml:space="preserve"> los procedimientos </w:t>
      </w:r>
      <w:r>
        <w:rPr>
          <w:rStyle w:val="normaltextrun"/>
          <w:szCs w:val="19"/>
          <w:lang w:val="es-ES"/>
        </w:rPr>
        <w:t>para</w:t>
      </w:r>
      <w:r w:rsidR="004E546E" w:rsidRPr="00E3346C">
        <w:rPr>
          <w:rStyle w:val="normaltextrun"/>
          <w:szCs w:val="19"/>
          <w:lang w:val="es-ES"/>
        </w:rPr>
        <w:t xml:space="preserve"> procesa</w:t>
      </w:r>
      <w:r>
        <w:rPr>
          <w:rStyle w:val="normaltextrun"/>
          <w:szCs w:val="19"/>
          <w:lang w:val="es-ES"/>
        </w:rPr>
        <w:t>r</w:t>
      </w:r>
      <w:r w:rsidR="004E546E" w:rsidRPr="00E3346C">
        <w:rPr>
          <w:rStyle w:val="normaltextrun"/>
          <w:szCs w:val="19"/>
          <w:lang w:val="es-ES"/>
        </w:rPr>
        <w:t xml:space="preserve"> los </w:t>
      </w:r>
      <w:r>
        <w:rPr>
          <w:rStyle w:val="normaltextrun"/>
          <w:szCs w:val="19"/>
          <w:lang w:val="es-ES"/>
        </w:rPr>
        <w:t>reportes</w:t>
      </w:r>
      <w:r w:rsidR="004E546E" w:rsidRPr="00E3346C">
        <w:rPr>
          <w:rStyle w:val="normaltextrun"/>
          <w:szCs w:val="19"/>
          <w:lang w:val="es-ES"/>
        </w:rPr>
        <w:t xml:space="preserve">. Esto debe incluir una declaración sobre cómo se procesan los informes (por ejemplo: "Evaluaremos su informe de acuerdo con la ley de nuestro </w:t>
      </w:r>
      <w:r w:rsidR="00012809" w:rsidRPr="00E3346C">
        <w:rPr>
          <w:rStyle w:val="normaltextrun"/>
          <w:szCs w:val="19"/>
          <w:lang w:val="es-ES"/>
        </w:rPr>
        <w:t>país</w:t>
      </w:r>
      <w:r w:rsidR="004E546E" w:rsidRPr="00E3346C">
        <w:rPr>
          <w:rStyle w:val="normaltextrun"/>
          <w:szCs w:val="19"/>
          <w:lang w:val="es-ES"/>
        </w:rPr>
        <w:t xml:space="preserve"> y, si es ilegal, la ubicación del material </w:t>
      </w:r>
      <w:r>
        <w:rPr>
          <w:rStyle w:val="normaltextrun"/>
          <w:szCs w:val="19"/>
          <w:lang w:val="es-ES"/>
        </w:rPr>
        <w:t>reportado</w:t>
      </w:r>
      <w:r w:rsidRPr="00E3346C">
        <w:rPr>
          <w:rStyle w:val="normaltextrun"/>
          <w:szCs w:val="19"/>
          <w:lang w:val="es-ES"/>
        </w:rPr>
        <w:t xml:space="preserve"> </w:t>
      </w:r>
      <w:r w:rsidR="004E546E" w:rsidRPr="00E3346C">
        <w:rPr>
          <w:rStyle w:val="normaltextrun"/>
          <w:szCs w:val="19"/>
          <w:lang w:val="es-ES"/>
        </w:rPr>
        <w:t xml:space="preserve">se pasará a la policía y si está en el extranjero </w:t>
      </w:r>
      <w:r>
        <w:rPr>
          <w:rStyle w:val="normaltextrun"/>
          <w:szCs w:val="19"/>
          <w:lang w:val="es-ES"/>
        </w:rPr>
        <w:t>será enviado</w:t>
      </w:r>
      <w:r w:rsidRPr="00E3346C">
        <w:rPr>
          <w:rStyle w:val="normaltextrun"/>
          <w:szCs w:val="19"/>
          <w:lang w:val="es-ES"/>
        </w:rPr>
        <w:t xml:space="preserve"> </w:t>
      </w:r>
      <w:r w:rsidR="004E546E" w:rsidRPr="00E3346C">
        <w:rPr>
          <w:rStyle w:val="normaltextrun"/>
          <w:szCs w:val="19"/>
          <w:lang w:val="es-ES"/>
        </w:rPr>
        <w:t xml:space="preserve">a </w:t>
      </w:r>
      <w:r w:rsidR="0087184F" w:rsidRPr="00E3346C">
        <w:rPr>
          <w:rStyle w:val="normaltextrun"/>
          <w:szCs w:val="19"/>
          <w:lang w:val="es-ES"/>
        </w:rPr>
        <w:t>línea</w:t>
      </w:r>
      <w:r w:rsidR="005503DC" w:rsidRPr="00E3346C">
        <w:rPr>
          <w:rStyle w:val="normaltextrun"/>
          <w:szCs w:val="19"/>
          <w:lang w:val="es-ES"/>
        </w:rPr>
        <w:t xml:space="preserve"> de </w:t>
      </w:r>
      <w:r>
        <w:rPr>
          <w:rStyle w:val="normaltextrun"/>
          <w:szCs w:val="19"/>
          <w:lang w:val="es-ES"/>
        </w:rPr>
        <w:t>reportes</w:t>
      </w:r>
      <w:r w:rsidRPr="00E3346C">
        <w:rPr>
          <w:rStyle w:val="normaltextrun"/>
          <w:szCs w:val="19"/>
          <w:lang w:val="es-ES"/>
        </w:rPr>
        <w:t xml:space="preserve"> </w:t>
      </w:r>
      <w:r>
        <w:rPr>
          <w:rStyle w:val="normaltextrun"/>
          <w:szCs w:val="19"/>
          <w:lang w:val="es-ES"/>
        </w:rPr>
        <w:t xml:space="preserve">correspondiente </w:t>
      </w:r>
      <w:r w:rsidR="004E546E" w:rsidRPr="00E3346C">
        <w:rPr>
          <w:rStyle w:val="normaltextrun"/>
          <w:szCs w:val="19"/>
          <w:lang w:val="es-ES"/>
        </w:rPr>
        <w:t>de INHOPE”).</w:t>
      </w:r>
    </w:p>
    <w:p w14:paraId="02493067" w14:textId="5242AE69" w:rsidR="004E546E" w:rsidRPr="006F45CB" w:rsidRDefault="006F45CB" w:rsidP="001F617D">
      <w:pPr>
        <w:pStyle w:val="Prrafodelista"/>
        <w:numPr>
          <w:ilvl w:val="0"/>
          <w:numId w:val="13"/>
        </w:numPr>
        <w:jc w:val="both"/>
        <w:rPr>
          <w:rStyle w:val="normaltextrun"/>
          <w:szCs w:val="19"/>
          <w:lang w:val="es-ES"/>
        </w:rPr>
      </w:pPr>
      <w:r>
        <w:rPr>
          <w:rStyle w:val="normaltextrun"/>
          <w:szCs w:val="19"/>
          <w:lang w:val="es-ES"/>
        </w:rPr>
        <w:t>Una línea de reporte</w:t>
      </w:r>
      <w:r w:rsidR="005503DC" w:rsidRPr="00E3346C">
        <w:rPr>
          <w:rStyle w:val="normaltextrun"/>
          <w:szCs w:val="19"/>
          <w:lang w:val="es-ES"/>
        </w:rPr>
        <w:t xml:space="preserve"> en </w:t>
      </w:r>
      <w:r w:rsidR="00396A56">
        <w:rPr>
          <w:rStyle w:val="normaltextrun"/>
          <w:szCs w:val="19"/>
          <w:lang w:val="es-ES"/>
        </w:rPr>
        <w:t>Internet</w:t>
      </w:r>
      <w:r w:rsidR="004E546E" w:rsidRPr="00E3346C">
        <w:rPr>
          <w:rStyle w:val="normaltextrun"/>
          <w:szCs w:val="19"/>
          <w:lang w:val="es-ES"/>
        </w:rPr>
        <w:t xml:space="preserve"> debe</w:t>
      </w:r>
      <w:r>
        <w:rPr>
          <w:rStyle w:val="normaltextrun"/>
          <w:szCs w:val="19"/>
          <w:lang w:val="es-ES"/>
        </w:rPr>
        <w:t>rá</w:t>
      </w:r>
      <w:r w:rsidR="004E546E" w:rsidRPr="00E3346C">
        <w:rPr>
          <w:rStyle w:val="normaltextrun"/>
          <w:szCs w:val="19"/>
          <w:lang w:val="es-ES"/>
        </w:rPr>
        <w:t xml:space="preserve"> tener un documento de procedimientos internos que indique cómo el personal implem</w:t>
      </w:r>
      <w:r w:rsidR="004E546E" w:rsidRPr="006F45CB">
        <w:rPr>
          <w:rStyle w:val="normaltextrun"/>
          <w:szCs w:val="19"/>
          <w:lang w:val="es-ES"/>
        </w:rPr>
        <w:t xml:space="preserve">entará el trabajo de la </w:t>
      </w:r>
      <w:r w:rsidR="0087184F" w:rsidRPr="006F45CB">
        <w:rPr>
          <w:rStyle w:val="normaltextrun"/>
          <w:szCs w:val="19"/>
          <w:lang w:val="es-ES"/>
        </w:rPr>
        <w:t>línea</w:t>
      </w:r>
      <w:r w:rsidR="004E546E" w:rsidRPr="006F45CB">
        <w:rPr>
          <w:rStyle w:val="normaltextrun"/>
          <w:szCs w:val="19"/>
          <w:lang w:val="es-ES"/>
        </w:rPr>
        <w:t>, incluidas las actividades aceptables e inaceptables.</w:t>
      </w:r>
    </w:p>
    <w:p w14:paraId="27AB279A" w14:textId="54D6DBFA" w:rsidR="004F4DAA" w:rsidRPr="00B6587E" w:rsidRDefault="004E546E" w:rsidP="001F617D">
      <w:pPr>
        <w:pStyle w:val="Prrafodelista"/>
        <w:numPr>
          <w:ilvl w:val="0"/>
          <w:numId w:val="13"/>
        </w:numPr>
        <w:jc w:val="both"/>
        <w:rPr>
          <w:rStyle w:val="normaltextrun"/>
          <w:szCs w:val="19"/>
          <w:lang w:val="es-ES"/>
        </w:rPr>
      </w:pPr>
      <w:r w:rsidRPr="006F45CB">
        <w:rPr>
          <w:rStyle w:val="normaltextrun"/>
          <w:szCs w:val="19"/>
          <w:lang w:val="es-ES"/>
        </w:rPr>
        <w:t xml:space="preserve">Cada </w:t>
      </w:r>
      <w:r w:rsidR="0087184F" w:rsidRPr="006F45CB">
        <w:rPr>
          <w:rStyle w:val="normaltextrun"/>
          <w:szCs w:val="19"/>
          <w:lang w:val="es-ES"/>
        </w:rPr>
        <w:t>línea</w:t>
      </w:r>
      <w:r w:rsidR="005503DC" w:rsidRPr="006F45CB">
        <w:rPr>
          <w:rStyle w:val="normaltextrun"/>
          <w:szCs w:val="19"/>
          <w:lang w:val="es-ES"/>
        </w:rPr>
        <w:t xml:space="preserve"> </w:t>
      </w:r>
      <w:r w:rsidR="00B6587E">
        <w:rPr>
          <w:rStyle w:val="normaltextrun"/>
          <w:szCs w:val="19"/>
          <w:lang w:val="es-ES"/>
        </w:rPr>
        <w:t xml:space="preserve">de reporte en </w:t>
      </w:r>
      <w:r w:rsidR="00396A56">
        <w:rPr>
          <w:rStyle w:val="normaltextrun"/>
          <w:szCs w:val="19"/>
          <w:lang w:val="es-ES"/>
        </w:rPr>
        <w:t xml:space="preserve">Internet </w:t>
      </w:r>
      <w:r w:rsidRPr="006F45CB">
        <w:rPr>
          <w:rStyle w:val="normaltextrun"/>
          <w:szCs w:val="19"/>
          <w:lang w:val="es-ES"/>
        </w:rPr>
        <w:t>debe tener una declaración publicada sobre la estructura formal, la gobernan</w:t>
      </w:r>
      <w:r w:rsidRPr="00B6587E">
        <w:rPr>
          <w:rStyle w:val="normaltextrun"/>
          <w:szCs w:val="19"/>
          <w:lang w:val="es-ES"/>
        </w:rPr>
        <w:t xml:space="preserve">za y la financiación de la </w:t>
      </w:r>
      <w:r w:rsidR="0087184F" w:rsidRPr="00B6587E">
        <w:rPr>
          <w:rStyle w:val="normaltextrun"/>
          <w:szCs w:val="19"/>
          <w:lang w:val="es-ES"/>
        </w:rPr>
        <w:t>línea</w:t>
      </w:r>
      <w:r w:rsidR="00B6587E">
        <w:rPr>
          <w:rStyle w:val="normaltextrun"/>
          <w:szCs w:val="19"/>
          <w:lang w:val="es-ES"/>
        </w:rPr>
        <w:t>.</w:t>
      </w:r>
    </w:p>
    <w:p w14:paraId="2572658E" w14:textId="06144418" w:rsidR="00B6587E" w:rsidRDefault="008E4F65" w:rsidP="001F617D">
      <w:pPr>
        <w:pStyle w:val="Prrafodelista"/>
        <w:numPr>
          <w:ilvl w:val="0"/>
          <w:numId w:val="13"/>
        </w:numPr>
        <w:jc w:val="both"/>
        <w:rPr>
          <w:rStyle w:val="normaltextrun"/>
          <w:szCs w:val="19"/>
          <w:lang w:val="es-ES"/>
        </w:rPr>
      </w:pPr>
      <w:r w:rsidRPr="00B6587E">
        <w:rPr>
          <w:rStyle w:val="normaltextrun"/>
          <w:szCs w:val="19"/>
          <w:lang w:val="es-ES"/>
        </w:rPr>
        <w:t xml:space="preserve">Procedimientos de </w:t>
      </w:r>
      <w:r w:rsidR="005D582E" w:rsidRPr="00B6587E">
        <w:rPr>
          <w:rStyle w:val="normaltextrun"/>
          <w:szCs w:val="19"/>
          <w:lang w:val="es-ES"/>
        </w:rPr>
        <w:t>reclamaciones</w:t>
      </w:r>
      <w:r w:rsidRPr="00B6587E">
        <w:rPr>
          <w:rStyle w:val="normaltextrun"/>
          <w:szCs w:val="19"/>
          <w:lang w:val="es-ES"/>
        </w:rPr>
        <w:t xml:space="preserve">: </w:t>
      </w:r>
    </w:p>
    <w:p w14:paraId="1FF5BBFB" w14:textId="182C4B5C" w:rsidR="00B6587E" w:rsidRDefault="008E4F65" w:rsidP="001F617D">
      <w:pPr>
        <w:pStyle w:val="Prrafodelista"/>
        <w:numPr>
          <w:ilvl w:val="1"/>
          <w:numId w:val="13"/>
        </w:numPr>
        <w:jc w:val="both"/>
        <w:rPr>
          <w:rStyle w:val="normaltextrun"/>
          <w:szCs w:val="19"/>
          <w:lang w:val="es-ES"/>
        </w:rPr>
      </w:pPr>
      <w:r w:rsidRPr="00B6587E">
        <w:rPr>
          <w:rStyle w:val="normaltextrun"/>
          <w:szCs w:val="19"/>
          <w:lang w:val="es-ES"/>
        </w:rPr>
        <w:t xml:space="preserve">Cada </w:t>
      </w:r>
      <w:r w:rsidR="0087184F" w:rsidRPr="00B6587E">
        <w:rPr>
          <w:rStyle w:val="normaltextrun"/>
          <w:szCs w:val="19"/>
          <w:lang w:val="es-ES"/>
        </w:rPr>
        <w:t>línea</w:t>
      </w:r>
      <w:r w:rsidR="005503DC" w:rsidRPr="00B6587E">
        <w:rPr>
          <w:rStyle w:val="normaltextrun"/>
          <w:szCs w:val="19"/>
          <w:lang w:val="es-ES"/>
        </w:rPr>
        <w:t xml:space="preserve"> de </w:t>
      </w:r>
      <w:r w:rsidR="00B6587E">
        <w:rPr>
          <w:rStyle w:val="normaltextrun"/>
          <w:szCs w:val="19"/>
          <w:lang w:val="es-ES"/>
        </w:rPr>
        <w:t>reporte</w:t>
      </w:r>
      <w:r w:rsidR="00B6587E" w:rsidRPr="00B6587E">
        <w:rPr>
          <w:rStyle w:val="normaltextrun"/>
          <w:szCs w:val="19"/>
          <w:lang w:val="es-ES"/>
        </w:rPr>
        <w:t xml:space="preserve"> </w:t>
      </w:r>
      <w:r w:rsidR="005503DC" w:rsidRPr="00B6587E">
        <w:rPr>
          <w:rStyle w:val="normaltextrun"/>
          <w:szCs w:val="19"/>
          <w:lang w:val="es-ES"/>
        </w:rPr>
        <w:t xml:space="preserve">en </w:t>
      </w:r>
      <w:r w:rsidR="00396A56">
        <w:rPr>
          <w:rStyle w:val="normaltextrun"/>
          <w:szCs w:val="19"/>
          <w:lang w:val="es-ES"/>
        </w:rPr>
        <w:t>Internet</w:t>
      </w:r>
      <w:r w:rsidRPr="00B6587E">
        <w:rPr>
          <w:rStyle w:val="normaltextrun"/>
          <w:szCs w:val="19"/>
          <w:lang w:val="es-ES"/>
        </w:rPr>
        <w:t xml:space="preserve"> debe tener un procedimiento publicado para recibir y responder</w:t>
      </w:r>
      <w:r w:rsidR="00396A56">
        <w:rPr>
          <w:rStyle w:val="normaltextrun"/>
          <w:szCs w:val="19"/>
          <w:lang w:val="es-ES"/>
        </w:rPr>
        <w:t xml:space="preserve"> </w:t>
      </w:r>
      <w:r w:rsidR="005D582E" w:rsidRPr="00B6587E">
        <w:rPr>
          <w:rStyle w:val="normaltextrun"/>
          <w:szCs w:val="19"/>
          <w:lang w:val="es-ES"/>
        </w:rPr>
        <w:t>reclamaciones</w:t>
      </w:r>
      <w:r w:rsidRPr="00B6587E">
        <w:rPr>
          <w:rStyle w:val="normaltextrun"/>
          <w:szCs w:val="19"/>
          <w:lang w:val="es-ES"/>
        </w:rPr>
        <w:t xml:space="preserve"> presentadas contra las actividades de la </w:t>
      </w:r>
      <w:r w:rsidR="0087184F" w:rsidRPr="00B6587E">
        <w:rPr>
          <w:rStyle w:val="normaltextrun"/>
          <w:szCs w:val="19"/>
          <w:lang w:val="es-ES"/>
        </w:rPr>
        <w:t>línea</w:t>
      </w:r>
      <w:r w:rsidRPr="00B6587E">
        <w:rPr>
          <w:rStyle w:val="normaltextrun"/>
          <w:szCs w:val="19"/>
          <w:lang w:val="es-ES"/>
        </w:rPr>
        <w:t xml:space="preserve">. </w:t>
      </w:r>
    </w:p>
    <w:p w14:paraId="1D285054" w14:textId="53229EC8" w:rsidR="008E4F65" w:rsidRPr="00B6587E" w:rsidRDefault="008E4F65" w:rsidP="001F617D">
      <w:pPr>
        <w:pStyle w:val="Prrafodelista"/>
        <w:numPr>
          <w:ilvl w:val="1"/>
          <w:numId w:val="13"/>
        </w:numPr>
        <w:jc w:val="both"/>
        <w:rPr>
          <w:rStyle w:val="normaltextrun"/>
          <w:szCs w:val="19"/>
          <w:lang w:val="es-ES"/>
        </w:rPr>
      </w:pPr>
      <w:r w:rsidRPr="00B6587E">
        <w:rPr>
          <w:rStyle w:val="normaltextrun"/>
          <w:szCs w:val="19"/>
          <w:lang w:val="es-ES"/>
        </w:rPr>
        <w:lastRenderedPageBreak/>
        <w:t xml:space="preserve">Cada </w:t>
      </w:r>
      <w:r w:rsidR="0087184F" w:rsidRPr="00B6587E">
        <w:rPr>
          <w:rStyle w:val="normaltextrun"/>
          <w:szCs w:val="19"/>
          <w:lang w:val="es-ES"/>
        </w:rPr>
        <w:t>línea</w:t>
      </w:r>
      <w:r w:rsidR="005503DC" w:rsidRPr="00B6587E">
        <w:rPr>
          <w:rStyle w:val="normaltextrun"/>
          <w:szCs w:val="19"/>
          <w:lang w:val="es-ES"/>
        </w:rPr>
        <w:t xml:space="preserve"> </w:t>
      </w:r>
      <w:r w:rsidRPr="00B6587E">
        <w:rPr>
          <w:rStyle w:val="normaltextrun"/>
          <w:szCs w:val="19"/>
          <w:lang w:val="es-ES"/>
        </w:rPr>
        <w:t xml:space="preserve">debe tener un procedimiento interno para recibir y responder </w:t>
      </w:r>
      <w:r w:rsidR="00B6587E">
        <w:rPr>
          <w:rStyle w:val="normaltextrun"/>
          <w:szCs w:val="19"/>
          <w:lang w:val="es-ES"/>
        </w:rPr>
        <w:t xml:space="preserve">reclamaciones </w:t>
      </w:r>
      <w:r w:rsidRPr="00B6587E">
        <w:rPr>
          <w:rStyle w:val="normaltextrun"/>
          <w:szCs w:val="19"/>
          <w:lang w:val="es-ES"/>
        </w:rPr>
        <w:t xml:space="preserve">presentadas contra el personal de la </w:t>
      </w:r>
      <w:r w:rsidR="0087184F" w:rsidRPr="00B6587E">
        <w:rPr>
          <w:rStyle w:val="normaltextrun"/>
          <w:szCs w:val="19"/>
          <w:lang w:val="es-ES"/>
        </w:rPr>
        <w:t>línea</w:t>
      </w:r>
      <w:r w:rsidRPr="00B6587E">
        <w:rPr>
          <w:rStyle w:val="normaltextrun"/>
          <w:szCs w:val="19"/>
          <w:lang w:val="es-ES"/>
        </w:rPr>
        <w:t>.</w:t>
      </w:r>
    </w:p>
    <w:p w14:paraId="2E9E690E" w14:textId="0E7FB15A" w:rsidR="008E4F65" w:rsidRPr="00B6587E" w:rsidRDefault="008E4F65" w:rsidP="001F617D">
      <w:pPr>
        <w:pStyle w:val="Prrafodelista"/>
        <w:numPr>
          <w:ilvl w:val="0"/>
          <w:numId w:val="13"/>
        </w:numPr>
        <w:jc w:val="both"/>
        <w:rPr>
          <w:rStyle w:val="normaltextrun"/>
          <w:szCs w:val="19"/>
          <w:lang w:val="es-ES"/>
        </w:rPr>
      </w:pPr>
      <w:r w:rsidRPr="00B6587E">
        <w:rPr>
          <w:rStyle w:val="normaltextrun"/>
          <w:szCs w:val="19"/>
          <w:lang w:val="es-ES"/>
        </w:rPr>
        <w:t>Los miembros deben cumplir con la ley nacional de protección de datos.</w:t>
      </w:r>
    </w:p>
    <w:p w14:paraId="0E30FCF4" w14:textId="062B2EEB" w:rsidR="008E4F65" w:rsidRPr="00B6587E" w:rsidRDefault="00B6587E" w:rsidP="001F617D">
      <w:pPr>
        <w:pStyle w:val="Prrafodelista"/>
        <w:numPr>
          <w:ilvl w:val="0"/>
          <w:numId w:val="13"/>
        </w:numPr>
        <w:jc w:val="both"/>
        <w:rPr>
          <w:rStyle w:val="normaltextrun"/>
          <w:szCs w:val="19"/>
          <w:lang w:val="es-ES"/>
        </w:rPr>
      </w:pPr>
      <w:r>
        <w:rPr>
          <w:rStyle w:val="normaltextrun"/>
          <w:szCs w:val="19"/>
          <w:lang w:val="es-ES"/>
        </w:rPr>
        <w:t>Una</w:t>
      </w:r>
      <w:r w:rsidR="008E4F65" w:rsidRPr="00B6587E">
        <w:rPr>
          <w:rStyle w:val="normaltextrun"/>
          <w:szCs w:val="19"/>
          <w:lang w:val="es-ES"/>
        </w:rPr>
        <w:t xml:space="preserve"> </w:t>
      </w:r>
      <w:r w:rsidR="0087184F" w:rsidRPr="00B6587E">
        <w:rPr>
          <w:rStyle w:val="normaltextrun"/>
          <w:szCs w:val="19"/>
          <w:lang w:val="es-ES"/>
        </w:rPr>
        <w:t>línea</w:t>
      </w:r>
      <w:r w:rsidR="005503DC" w:rsidRPr="00B6587E">
        <w:rPr>
          <w:rStyle w:val="normaltextrun"/>
          <w:szCs w:val="19"/>
          <w:lang w:val="es-ES"/>
        </w:rPr>
        <w:t xml:space="preserve"> de </w:t>
      </w:r>
      <w:r>
        <w:rPr>
          <w:rStyle w:val="normaltextrun"/>
          <w:szCs w:val="19"/>
          <w:lang w:val="es-ES"/>
        </w:rPr>
        <w:t>reporte</w:t>
      </w:r>
      <w:r w:rsidRPr="00B6587E">
        <w:rPr>
          <w:rStyle w:val="normaltextrun"/>
          <w:szCs w:val="19"/>
          <w:lang w:val="es-ES"/>
        </w:rPr>
        <w:t xml:space="preserve"> </w:t>
      </w:r>
      <w:r w:rsidR="005503DC" w:rsidRPr="00B6587E">
        <w:rPr>
          <w:rStyle w:val="normaltextrun"/>
          <w:szCs w:val="19"/>
          <w:lang w:val="es-ES"/>
        </w:rPr>
        <w:t xml:space="preserve">en </w:t>
      </w:r>
      <w:r w:rsidR="00396A56">
        <w:rPr>
          <w:rStyle w:val="normaltextrun"/>
          <w:szCs w:val="19"/>
          <w:lang w:val="es-ES"/>
        </w:rPr>
        <w:t>Internet</w:t>
      </w:r>
      <w:r w:rsidR="008E4F65" w:rsidRPr="00B6587E">
        <w:rPr>
          <w:rStyle w:val="normaltextrun"/>
          <w:szCs w:val="19"/>
          <w:lang w:val="es-ES"/>
        </w:rPr>
        <w:t xml:space="preserve"> debe tener una política de seguridad de datos que cubra los datos personales y la infraestructura técnica de la </w:t>
      </w:r>
      <w:r w:rsidR="0087184F" w:rsidRPr="00B6587E">
        <w:rPr>
          <w:rStyle w:val="normaltextrun"/>
          <w:szCs w:val="19"/>
          <w:lang w:val="es-ES"/>
        </w:rPr>
        <w:t>línea</w:t>
      </w:r>
      <w:r w:rsidR="008E4F65" w:rsidRPr="00B6587E">
        <w:rPr>
          <w:rStyle w:val="normaltextrun"/>
          <w:szCs w:val="19"/>
          <w:lang w:val="es-ES"/>
        </w:rPr>
        <w:t>.</w:t>
      </w:r>
    </w:p>
    <w:p w14:paraId="5ABE5D1B" w14:textId="6295FAC9" w:rsidR="008E4F65" w:rsidRPr="00B6587E" w:rsidRDefault="008E4F65" w:rsidP="001F617D">
      <w:pPr>
        <w:pStyle w:val="Prrafodelista"/>
        <w:numPr>
          <w:ilvl w:val="0"/>
          <w:numId w:val="13"/>
        </w:numPr>
        <w:jc w:val="both"/>
        <w:rPr>
          <w:rStyle w:val="normaltextrun"/>
          <w:szCs w:val="19"/>
          <w:lang w:val="es-ES"/>
        </w:rPr>
      </w:pPr>
      <w:r w:rsidRPr="00B6587E">
        <w:rPr>
          <w:rStyle w:val="normaltextrun"/>
          <w:szCs w:val="19"/>
          <w:lang w:val="es-ES"/>
        </w:rPr>
        <w:t>Los miembros deben tener una declaración de privacidad clara e inequívoca publicada en su sitio web principal sobre el procesamiento y manejo de la información personal relacionada con los informes, p</w:t>
      </w:r>
      <w:r w:rsidR="00BF4041" w:rsidRPr="00B6587E">
        <w:rPr>
          <w:rStyle w:val="normaltextrun"/>
          <w:szCs w:val="19"/>
          <w:lang w:val="es-ES"/>
        </w:rPr>
        <w:t>or ejemplo</w:t>
      </w:r>
      <w:r w:rsidR="00B6587E">
        <w:rPr>
          <w:rStyle w:val="normaltextrun"/>
          <w:szCs w:val="19"/>
          <w:lang w:val="es-ES"/>
        </w:rPr>
        <w:t>,</w:t>
      </w:r>
      <w:r w:rsidRPr="00B6587E">
        <w:rPr>
          <w:rStyle w:val="normaltextrun"/>
          <w:szCs w:val="19"/>
          <w:lang w:val="es-ES"/>
        </w:rPr>
        <w:t xml:space="preserve"> si y en qué condiciones se aceptan denuncias anónimas y si las denuncias se tratan de forma confidencial.</w:t>
      </w:r>
    </w:p>
    <w:p w14:paraId="5484CE00" w14:textId="05DFA7C0" w:rsidR="00ED7A8F" w:rsidRDefault="00ED7A8F" w:rsidP="001F617D">
      <w:pPr>
        <w:jc w:val="both"/>
        <w:rPr>
          <w:rStyle w:val="normaltextrun"/>
          <w:szCs w:val="19"/>
          <w:lang w:val="es-ES"/>
        </w:rPr>
      </w:pPr>
      <w:r>
        <w:rPr>
          <w:rStyle w:val="normaltextrun"/>
          <w:szCs w:val="19"/>
          <w:lang w:val="es-ES"/>
        </w:rPr>
        <w:br w:type="page"/>
      </w:r>
    </w:p>
    <w:p w14:paraId="1B5006E2" w14:textId="2EC2CF6E" w:rsidR="00ED7A8F" w:rsidRPr="00E65E15" w:rsidRDefault="00ED7A8F" w:rsidP="001F617D">
      <w:pPr>
        <w:jc w:val="both"/>
        <w:rPr>
          <w:rFonts w:eastAsia="Times New Roman" w:cs="Times New Roman"/>
          <w:b/>
          <w:bCs/>
          <w:i/>
          <w:sz w:val="40"/>
          <w:szCs w:val="26"/>
          <w:lang w:val="es-ES"/>
        </w:rPr>
      </w:pPr>
      <w:r w:rsidRPr="00E65E15">
        <w:rPr>
          <w:rFonts w:eastAsia="Times New Roman" w:cs="Times New Roman"/>
          <w:b/>
          <w:bCs/>
          <w:i/>
          <w:sz w:val="40"/>
          <w:szCs w:val="26"/>
          <w:lang w:val="es-ES"/>
        </w:rPr>
        <w:lastRenderedPageBreak/>
        <w:t xml:space="preserve">VI. PRACTICAS </w:t>
      </w:r>
      <w:r w:rsidR="00B6587E" w:rsidRPr="00E65E15">
        <w:rPr>
          <w:rFonts w:eastAsia="Times New Roman" w:cs="Times New Roman"/>
          <w:b/>
          <w:bCs/>
          <w:i/>
          <w:sz w:val="40"/>
          <w:szCs w:val="26"/>
          <w:lang w:val="es-ES"/>
        </w:rPr>
        <w:t>PREFE</w:t>
      </w:r>
      <w:r w:rsidR="00B6587E">
        <w:rPr>
          <w:rFonts w:eastAsia="Times New Roman" w:cs="Times New Roman"/>
          <w:b/>
          <w:bCs/>
          <w:i/>
          <w:sz w:val="40"/>
          <w:szCs w:val="26"/>
          <w:lang w:val="es-ES"/>
        </w:rPr>
        <w:t>RIBLES</w:t>
      </w:r>
    </w:p>
    <w:p w14:paraId="6E1EBBD5" w14:textId="77777777" w:rsidR="00511A51" w:rsidRPr="00E65E15" w:rsidRDefault="00511A51" w:rsidP="001F617D">
      <w:pPr>
        <w:jc w:val="both"/>
        <w:rPr>
          <w:rFonts w:eastAsia="Times New Roman" w:cs="Times New Roman"/>
          <w:b/>
          <w:bCs/>
          <w:i/>
          <w:sz w:val="40"/>
          <w:szCs w:val="26"/>
          <w:lang w:val="es-ES"/>
        </w:rPr>
      </w:pPr>
    </w:p>
    <w:p w14:paraId="6824D2C2" w14:textId="7125A5C9" w:rsidR="00ED7A8F" w:rsidRDefault="00ED7A8F" w:rsidP="001F617D">
      <w:pPr>
        <w:jc w:val="both"/>
        <w:rPr>
          <w:rStyle w:val="normaltextrun"/>
          <w:szCs w:val="19"/>
          <w:lang w:val="es-ES"/>
        </w:rPr>
      </w:pPr>
      <w:r w:rsidRPr="00ED7A8F">
        <w:rPr>
          <w:rStyle w:val="normaltextrun"/>
          <w:szCs w:val="19"/>
          <w:lang w:val="es-ES"/>
        </w:rPr>
        <w:t xml:space="preserve">INHOPE recomienda que los miembros </w:t>
      </w:r>
      <w:r w:rsidR="00B6587E">
        <w:rPr>
          <w:rStyle w:val="normaltextrun"/>
          <w:szCs w:val="19"/>
          <w:lang w:val="es-ES"/>
        </w:rPr>
        <w:t>en</w:t>
      </w:r>
      <w:r w:rsidRPr="00ED7A8F">
        <w:rPr>
          <w:rStyle w:val="normaltextrun"/>
          <w:szCs w:val="19"/>
          <w:lang w:val="es-ES"/>
        </w:rPr>
        <w:t xml:space="preserve"> pleno derecho se adhieran, cuando sea razonablemente posible, a las pautas de prácticas preferidas que se establecen a continuación. INHOPE requiere que los </w:t>
      </w:r>
      <w:r w:rsidR="00511A51">
        <w:rPr>
          <w:rStyle w:val="normaltextrun"/>
          <w:szCs w:val="19"/>
          <w:lang w:val="es-ES"/>
        </w:rPr>
        <w:t>m</w:t>
      </w:r>
      <w:r w:rsidRPr="00ED7A8F">
        <w:rPr>
          <w:rStyle w:val="normaltextrun"/>
          <w:szCs w:val="19"/>
          <w:lang w:val="es-ES"/>
        </w:rPr>
        <w:t xml:space="preserve">iembros </w:t>
      </w:r>
      <w:r w:rsidR="00511A51">
        <w:rPr>
          <w:rStyle w:val="normaltextrun"/>
          <w:szCs w:val="19"/>
          <w:lang w:val="es-ES"/>
        </w:rPr>
        <w:t>p</w:t>
      </w:r>
      <w:r w:rsidRPr="00ED7A8F">
        <w:rPr>
          <w:rStyle w:val="normaltextrun"/>
          <w:szCs w:val="19"/>
          <w:lang w:val="es-ES"/>
        </w:rPr>
        <w:t>rovisionales se esfuercen por implementar</w:t>
      </w:r>
      <w:r w:rsidR="00396A56">
        <w:rPr>
          <w:rStyle w:val="normaltextrun"/>
          <w:szCs w:val="19"/>
          <w:lang w:val="es-ES"/>
        </w:rPr>
        <w:t xml:space="preserve"> </w:t>
      </w:r>
      <w:r w:rsidRPr="00ED7A8F">
        <w:rPr>
          <w:rStyle w:val="normaltextrun"/>
          <w:szCs w:val="19"/>
          <w:lang w:val="es-ES"/>
        </w:rPr>
        <w:t xml:space="preserve">los </w:t>
      </w:r>
      <w:r w:rsidR="00511A51">
        <w:rPr>
          <w:rStyle w:val="normaltextrun"/>
          <w:szCs w:val="19"/>
          <w:lang w:val="es-ES"/>
        </w:rPr>
        <w:t>r</w:t>
      </w:r>
      <w:r w:rsidRPr="00ED7A8F">
        <w:rPr>
          <w:rStyle w:val="normaltextrun"/>
          <w:szCs w:val="19"/>
          <w:lang w:val="es-ES"/>
        </w:rPr>
        <w:t xml:space="preserve">equisitos </w:t>
      </w:r>
      <w:r w:rsidR="00511A51">
        <w:rPr>
          <w:rStyle w:val="normaltextrun"/>
          <w:szCs w:val="19"/>
          <w:lang w:val="es-ES"/>
        </w:rPr>
        <w:t>g</w:t>
      </w:r>
      <w:r w:rsidRPr="00ED7A8F">
        <w:rPr>
          <w:rStyle w:val="normaltextrun"/>
          <w:szCs w:val="19"/>
          <w:lang w:val="es-ES"/>
        </w:rPr>
        <w:t xml:space="preserve">enerales y las </w:t>
      </w:r>
      <w:r w:rsidR="00511A51">
        <w:rPr>
          <w:rStyle w:val="normaltextrun"/>
          <w:szCs w:val="19"/>
          <w:lang w:val="es-ES"/>
        </w:rPr>
        <w:t>p</w:t>
      </w:r>
      <w:r w:rsidRPr="00ED7A8F">
        <w:rPr>
          <w:rStyle w:val="normaltextrun"/>
          <w:szCs w:val="19"/>
          <w:lang w:val="es-ES"/>
        </w:rPr>
        <w:t xml:space="preserve">rácticas </w:t>
      </w:r>
      <w:r w:rsidR="00511A51">
        <w:rPr>
          <w:rStyle w:val="normaltextrun"/>
          <w:szCs w:val="19"/>
          <w:lang w:val="es-ES"/>
        </w:rPr>
        <w:t>p</w:t>
      </w:r>
      <w:r w:rsidRPr="00ED7A8F">
        <w:rPr>
          <w:rStyle w:val="normaltextrun"/>
          <w:szCs w:val="19"/>
          <w:lang w:val="es-ES"/>
        </w:rPr>
        <w:t xml:space="preserve">referidas del </w:t>
      </w:r>
      <w:r w:rsidR="008C4B96">
        <w:rPr>
          <w:rStyle w:val="normaltextrun"/>
          <w:szCs w:val="19"/>
          <w:lang w:val="es-ES"/>
        </w:rPr>
        <w:t>Código</w:t>
      </w:r>
      <w:r w:rsidRPr="00ED7A8F">
        <w:rPr>
          <w:rStyle w:val="normaltextrun"/>
          <w:szCs w:val="19"/>
          <w:lang w:val="es-ES"/>
        </w:rPr>
        <w:t xml:space="preserve"> en la mayor medida posible. Para evitar dudas, el incumplimiento de cualquiera de las pautas de prácticas </w:t>
      </w:r>
      <w:r w:rsidR="00B6587E">
        <w:rPr>
          <w:rStyle w:val="normaltextrun"/>
          <w:szCs w:val="19"/>
          <w:lang w:val="es-ES"/>
        </w:rPr>
        <w:t>preferibles</w:t>
      </w:r>
      <w:r w:rsidR="00B6587E" w:rsidRPr="00ED7A8F">
        <w:rPr>
          <w:rStyle w:val="normaltextrun"/>
          <w:szCs w:val="19"/>
          <w:lang w:val="es-ES"/>
        </w:rPr>
        <w:t xml:space="preserve"> </w:t>
      </w:r>
      <w:r w:rsidRPr="00ED7A8F">
        <w:rPr>
          <w:rStyle w:val="normaltextrun"/>
          <w:szCs w:val="19"/>
          <w:lang w:val="es-ES"/>
        </w:rPr>
        <w:t xml:space="preserve">no constituirá un incumplimiento del </w:t>
      </w:r>
      <w:r w:rsidR="008C4B96">
        <w:rPr>
          <w:rStyle w:val="normaltextrun"/>
          <w:szCs w:val="19"/>
          <w:lang w:val="es-ES"/>
        </w:rPr>
        <w:t>Código</w:t>
      </w:r>
      <w:r w:rsidRPr="00ED7A8F">
        <w:rPr>
          <w:rStyle w:val="normaltextrun"/>
          <w:szCs w:val="19"/>
          <w:lang w:val="es-ES"/>
        </w:rPr>
        <w:t xml:space="preserve"> y no hará que INHOPE invoque el </w:t>
      </w:r>
      <w:r w:rsidR="00245472">
        <w:rPr>
          <w:rStyle w:val="normaltextrun"/>
          <w:szCs w:val="19"/>
          <w:lang w:val="es-ES"/>
        </w:rPr>
        <w:t>p</w:t>
      </w:r>
      <w:r w:rsidRPr="00ED7A8F">
        <w:rPr>
          <w:rStyle w:val="normaltextrun"/>
          <w:szCs w:val="19"/>
          <w:lang w:val="es-ES"/>
        </w:rPr>
        <w:t xml:space="preserve">rocedimiento de </w:t>
      </w:r>
      <w:r w:rsidR="00245472">
        <w:rPr>
          <w:rStyle w:val="normaltextrun"/>
          <w:szCs w:val="19"/>
          <w:lang w:val="es-ES"/>
        </w:rPr>
        <w:t>reclamaciones</w:t>
      </w:r>
      <w:r w:rsidRPr="00ED7A8F">
        <w:rPr>
          <w:rStyle w:val="normaltextrun"/>
          <w:szCs w:val="19"/>
          <w:lang w:val="es-ES"/>
        </w:rPr>
        <w:t>.</w:t>
      </w:r>
    </w:p>
    <w:p w14:paraId="265629FE" w14:textId="77777777" w:rsidR="008000C3" w:rsidRPr="00ED7A8F" w:rsidRDefault="008000C3" w:rsidP="001F617D">
      <w:pPr>
        <w:jc w:val="both"/>
        <w:rPr>
          <w:rStyle w:val="normaltextrun"/>
          <w:szCs w:val="19"/>
          <w:lang w:val="es-ES"/>
        </w:rPr>
      </w:pPr>
    </w:p>
    <w:p w14:paraId="67B64154" w14:textId="2ACDD8D2" w:rsidR="00ED7A8F" w:rsidRPr="00B6587E" w:rsidRDefault="00ED7A8F" w:rsidP="001F617D">
      <w:pPr>
        <w:pStyle w:val="Prrafodelista"/>
        <w:numPr>
          <w:ilvl w:val="0"/>
          <w:numId w:val="15"/>
        </w:numPr>
        <w:jc w:val="both"/>
        <w:rPr>
          <w:rStyle w:val="normaltextrun"/>
          <w:szCs w:val="19"/>
          <w:lang w:val="es-ES"/>
        </w:rPr>
      </w:pPr>
      <w:r w:rsidRPr="00B6587E">
        <w:rPr>
          <w:rStyle w:val="normaltextrun"/>
          <w:szCs w:val="19"/>
          <w:lang w:val="es-ES"/>
        </w:rPr>
        <w:t>Los miembros deben tener una "declaración de privacidad" clara e inequívoca en su sitio web principal.</w:t>
      </w:r>
    </w:p>
    <w:p w14:paraId="55F52016" w14:textId="799E365E" w:rsidR="00ED7A8F" w:rsidRPr="00B6587E" w:rsidRDefault="00ED7A8F" w:rsidP="001F617D">
      <w:pPr>
        <w:pStyle w:val="Prrafodelista"/>
        <w:numPr>
          <w:ilvl w:val="0"/>
          <w:numId w:val="15"/>
        </w:numPr>
        <w:jc w:val="both"/>
        <w:rPr>
          <w:rStyle w:val="normaltextrun"/>
          <w:szCs w:val="19"/>
          <w:lang w:val="es-ES"/>
        </w:rPr>
      </w:pPr>
      <w:r w:rsidRPr="00B6587E">
        <w:rPr>
          <w:rStyle w:val="normaltextrun"/>
          <w:szCs w:val="19"/>
          <w:lang w:val="es-ES"/>
        </w:rPr>
        <w:t xml:space="preserve">Los miembros deben, cuando sea posible, tener un campo en su formulario de reporte web (cuadro de comentario de texto libre de mínimo 512 caracteres) para permitir que un </w:t>
      </w:r>
      <w:r w:rsidR="00305152">
        <w:rPr>
          <w:rStyle w:val="normaltextrun"/>
          <w:szCs w:val="19"/>
          <w:lang w:val="es-ES"/>
        </w:rPr>
        <w:t>usuario</w:t>
      </w:r>
      <w:r w:rsidRPr="00B6587E">
        <w:rPr>
          <w:rStyle w:val="normaltextrun"/>
          <w:szCs w:val="19"/>
          <w:lang w:val="es-ES"/>
        </w:rPr>
        <w:t xml:space="preserve"> describa lo que están reportando y también más flexibilidad en los tipos de contacto que se reportan, p. P2P o USENET. Este campo también podría ser utilizado por otras </w:t>
      </w:r>
      <w:r w:rsidR="00B6587E">
        <w:rPr>
          <w:rStyle w:val="normaltextrun"/>
          <w:szCs w:val="19"/>
          <w:lang w:val="es-ES"/>
        </w:rPr>
        <w:t>líneas de reporte</w:t>
      </w:r>
      <w:r w:rsidRPr="00B6587E">
        <w:rPr>
          <w:rStyle w:val="normaltextrun"/>
          <w:szCs w:val="19"/>
          <w:lang w:val="es-ES"/>
        </w:rPr>
        <w:t xml:space="preserve"> para dejar en claro que se trata de un informe entre líneas </w:t>
      </w:r>
      <w:r w:rsidR="00B6587E">
        <w:rPr>
          <w:rStyle w:val="normaltextrun"/>
          <w:szCs w:val="19"/>
          <w:lang w:val="es-ES"/>
        </w:rPr>
        <w:t xml:space="preserve">de reporte. </w:t>
      </w:r>
    </w:p>
    <w:p w14:paraId="37DCCD66" w14:textId="24A9E56F" w:rsidR="00ED7A8F" w:rsidRPr="00B6587E" w:rsidRDefault="00ED7A8F" w:rsidP="001F617D">
      <w:pPr>
        <w:pStyle w:val="Prrafodelista"/>
        <w:numPr>
          <w:ilvl w:val="0"/>
          <w:numId w:val="15"/>
        </w:numPr>
        <w:jc w:val="both"/>
        <w:rPr>
          <w:rStyle w:val="normaltextrun"/>
          <w:szCs w:val="19"/>
          <w:lang w:val="es-ES"/>
        </w:rPr>
      </w:pPr>
      <w:r w:rsidRPr="00B6587E">
        <w:rPr>
          <w:rStyle w:val="normaltextrun"/>
          <w:szCs w:val="19"/>
          <w:lang w:val="es-ES"/>
        </w:rPr>
        <w:t xml:space="preserve">Los miembros deben hacer que </w:t>
      </w:r>
      <w:r w:rsidR="00B6587E">
        <w:rPr>
          <w:rStyle w:val="normaltextrun"/>
          <w:szCs w:val="19"/>
          <w:lang w:val="es-ES"/>
        </w:rPr>
        <w:t>el</w:t>
      </w:r>
      <w:r w:rsidRPr="00B6587E">
        <w:rPr>
          <w:rStyle w:val="normaltextrun"/>
          <w:szCs w:val="19"/>
          <w:lang w:val="es-ES"/>
        </w:rPr>
        <w:t xml:space="preserve"> sitio web de </w:t>
      </w:r>
      <w:r w:rsidR="00B6587E">
        <w:rPr>
          <w:rStyle w:val="normaltextrun"/>
          <w:szCs w:val="19"/>
          <w:lang w:val="es-ES"/>
        </w:rPr>
        <w:t xml:space="preserve">su </w:t>
      </w:r>
      <w:r w:rsidR="0087184F" w:rsidRPr="00B6587E">
        <w:rPr>
          <w:rStyle w:val="normaltextrun"/>
          <w:szCs w:val="19"/>
          <w:lang w:val="es-ES"/>
        </w:rPr>
        <w:t>línea</w:t>
      </w:r>
      <w:r w:rsidR="005503DC" w:rsidRPr="00B6587E">
        <w:rPr>
          <w:rStyle w:val="normaltextrun"/>
          <w:szCs w:val="19"/>
          <w:lang w:val="es-ES"/>
        </w:rPr>
        <w:t xml:space="preserve"> de </w:t>
      </w:r>
      <w:r w:rsidR="00B6587E">
        <w:rPr>
          <w:rStyle w:val="normaltextrun"/>
          <w:szCs w:val="19"/>
          <w:lang w:val="es-ES"/>
        </w:rPr>
        <w:t>reporte</w:t>
      </w:r>
      <w:r w:rsidR="00B6587E" w:rsidRPr="00B6587E">
        <w:rPr>
          <w:rStyle w:val="normaltextrun"/>
          <w:szCs w:val="19"/>
          <w:lang w:val="es-ES"/>
        </w:rPr>
        <w:t xml:space="preserve"> </w:t>
      </w:r>
      <w:r w:rsidR="005503DC" w:rsidRPr="00B6587E">
        <w:rPr>
          <w:rStyle w:val="normaltextrun"/>
          <w:szCs w:val="19"/>
          <w:lang w:val="es-ES"/>
        </w:rPr>
        <w:t xml:space="preserve">en </w:t>
      </w:r>
      <w:r w:rsidR="00396A56">
        <w:rPr>
          <w:rStyle w:val="normaltextrun"/>
          <w:szCs w:val="19"/>
          <w:lang w:val="es-ES"/>
        </w:rPr>
        <w:t>Internet</w:t>
      </w:r>
      <w:r w:rsidRPr="00B6587E">
        <w:rPr>
          <w:rStyle w:val="normaltextrun"/>
          <w:szCs w:val="19"/>
          <w:lang w:val="es-ES"/>
        </w:rPr>
        <w:t xml:space="preserve"> sea lo más fácil de usar posible.</w:t>
      </w:r>
    </w:p>
    <w:p w14:paraId="70332ABE" w14:textId="0CDF7237" w:rsidR="00E72832" w:rsidRPr="00B6587E" w:rsidRDefault="00ED7A8F" w:rsidP="001F617D">
      <w:pPr>
        <w:pStyle w:val="Prrafodelista"/>
        <w:numPr>
          <w:ilvl w:val="0"/>
          <w:numId w:val="15"/>
        </w:numPr>
        <w:jc w:val="both"/>
        <w:rPr>
          <w:rStyle w:val="normaltextrun"/>
          <w:szCs w:val="19"/>
          <w:lang w:val="es-ES"/>
        </w:rPr>
      </w:pPr>
      <w:r w:rsidRPr="00B6587E">
        <w:rPr>
          <w:rStyle w:val="normaltextrun"/>
          <w:szCs w:val="19"/>
          <w:lang w:val="es-ES"/>
        </w:rPr>
        <w:t xml:space="preserve">Los miembros deben mejorar la visibilidad de la </w:t>
      </w:r>
      <w:r w:rsidR="0087184F" w:rsidRPr="00B6587E">
        <w:rPr>
          <w:rStyle w:val="normaltextrun"/>
          <w:szCs w:val="19"/>
          <w:lang w:val="es-ES"/>
        </w:rPr>
        <w:t>línea</w:t>
      </w:r>
      <w:r w:rsidR="005503DC" w:rsidRPr="00B6587E">
        <w:rPr>
          <w:rStyle w:val="normaltextrun"/>
          <w:szCs w:val="19"/>
          <w:lang w:val="es-ES"/>
        </w:rPr>
        <w:t xml:space="preserve"> de</w:t>
      </w:r>
      <w:r w:rsidR="00305152">
        <w:rPr>
          <w:rStyle w:val="normaltextrun"/>
          <w:szCs w:val="19"/>
          <w:lang w:val="es-ES"/>
        </w:rPr>
        <w:t xml:space="preserve"> </w:t>
      </w:r>
      <w:r w:rsidR="00B6587E">
        <w:rPr>
          <w:rStyle w:val="normaltextrun"/>
          <w:szCs w:val="19"/>
          <w:lang w:val="es-ES"/>
        </w:rPr>
        <w:t>reporte</w:t>
      </w:r>
      <w:r w:rsidR="005503DC" w:rsidRPr="00B6587E">
        <w:rPr>
          <w:rStyle w:val="normaltextrun"/>
          <w:szCs w:val="19"/>
          <w:lang w:val="es-ES"/>
        </w:rPr>
        <w:t xml:space="preserve"> en </w:t>
      </w:r>
      <w:r w:rsidR="00396A56">
        <w:rPr>
          <w:rStyle w:val="normaltextrun"/>
          <w:szCs w:val="19"/>
          <w:lang w:val="es-ES"/>
        </w:rPr>
        <w:t>Internet</w:t>
      </w:r>
      <w:r w:rsidRPr="00B6587E">
        <w:rPr>
          <w:rStyle w:val="normaltextrun"/>
          <w:szCs w:val="19"/>
          <w:lang w:val="es-ES"/>
        </w:rPr>
        <w:t xml:space="preserve"> entre el público en general.</w:t>
      </w:r>
    </w:p>
    <w:p w14:paraId="6D246380" w14:textId="77777777" w:rsidR="00E72832" w:rsidRDefault="00E72832" w:rsidP="001F617D">
      <w:pPr>
        <w:jc w:val="both"/>
        <w:rPr>
          <w:rStyle w:val="normaltextrun"/>
          <w:szCs w:val="19"/>
          <w:lang w:val="es-ES"/>
        </w:rPr>
      </w:pPr>
      <w:r>
        <w:rPr>
          <w:rStyle w:val="normaltextrun"/>
          <w:szCs w:val="19"/>
          <w:lang w:val="es-ES"/>
        </w:rPr>
        <w:br w:type="page"/>
      </w:r>
    </w:p>
    <w:p w14:paraId="099D9BA2" w14:textId="274DE193" w:rsidR="00E72832" w:rsidRDefault="00E72832" w:rsidP="001F617D">
      <w:pPr>
        <w:jc w:val="both"/>
        <w:rPr>
          <w:rFonts w:eastAsia="Times New Roman" w:cs="Times New Roman"/>
          <w:b/>
          <w:bCs/>
          <w:i/>
          <w:sz w:val="40"/>
          <w:szCs w:val="26"/>
          <w:lang w:val="es-ES"/>
        </w:rPr>
      </w:pPr>
      <w:r w:rsidRPr="00AE4E30">
        <w:rPr>
          <w:rFonts w:eastAsia="Times New Roman" w:cs="Times New Roman"/>
          <w:b/>
          <w:bCs/>
          <w:i/>
          <w:sz w:val="40"/>
          <w:szCs w:val="26"/>
          <w:lang w:val="es-ES"/>
        </w:rPr>
        <w:lastRenderedPageBreak/>
        <w:t xml:space="preserve">VII. PROCEDIMIENTO DE </w:t>
      </w:r>
      <w:r w:rsidR="00AE4E30" w:rsidRPr="00AE4E30">
        <w:rPr>
          <w:rFonts w:eastAsia="Times New Roman" w:cs="Times New Roman"/>
          <w:b/>
          <w:bCs/>
          <w:i/>
          <w:sz w:val="40"/>
          <w:szCs w:val="26"/>
          <w:lang w:val="es-ES"/>
        </w:rPr>
        <w:t>R</w:t>
      </w:r>
      <w:r w:rsidR="00AE4E30">
        <w:rPr>
          <w:rFonts w:eastAsia="Times New Roman" w:cs="Times New Roman"/>
          <w:b/>
          <w:bCs/>
          <w:i/>
          <w:sz w:val="40"/>
          <w:szCs w:val="26"/>
          <w:lang w:val="es-ES"/>
        </w:rPr>
        <w:t>ECLAMACIONES</w:t>
      </w:r>
    </w:p>
    <w:p w14:paraId="71D38F7A" w14:textId="77777777" w:rsidR="00AE4E30" w:rsidRPr="00AE4E30" w:rsidRDefault="00AE4E30" w:rsidP="001F617D">
      <w:pPr>
        <w:jc w:val="both"/>
        <w:rPr>
          <w:rFonts w:eastAsia="Times New Roman" w:cs="Times New Roman"/>
          <w:b/>
          <w:bCs/>
          <w:i/>
          <w:sz w:val="40"/>
          <w:szCs w:val="26"/>
          <w:lang w:val="es-ES"/>
        </w:rPr>
      </w:pPr>
    </w:p>
    <w:p w14:paraId="7E685B15" w14:textId="1C90EE44" w:rsidR="00E72832" w:rsidRPr="00EB242F" w:rsidRDefault="00E72832" w:rsidP="001F617D">
      <w:pPr>
        <w:pStyle w:val="Prrafodelista"/>
        <w:numPr>
          <w:ilvl w:val="0"/>
          <w:numId w:val="16"/>
        </w:numPr>
        <w:jc w:val="both"/>
        <w:rPr>
          <w:rStyle w:val="normaltextrun"/>
          <w:szCs w:val="19"/>
          <w:lang w:val="es-ES"/>
        </w:rPr>
      </w:pPr>
      <w:r w:rsidRPr="00EB242F">
        <w:rPr>
          <w:rStyle w:val="normaltextrun"/>
          <w:b/>
          <w:bCs/>
          <w:szCs w:val="19"/>
          <w:lang w:val="es-ES"/>
        </w:rPr>
        <w:t>Indemnización</w:t>
      </w:r>
      <w:r w:rsidRPr="00EB242F">
        <w:rPr>
          <w:rStyle w:val="normaltextrun"/>
          <w:szCs w:val="19"/>
          <w:lang w:val="es-ES"/>
        </w:rPr>
        <w:t xml:space="preserve"> </w:t>
      </w:r>
      <w:r w:rsidR="002277A6" w:rsidRPr="00EB242F">
        <w:rPr>
          <w:rStyle w:val="normaltextrun"/>
          <w:szCs w:val="19"/>
          <w:lang w:val="es-ES"/>
        </w:rPr>
        <w:t>–</w:t>
      </w:r>
      <w:r w:rsidRPr="00EB242F">
        <w:rPr>
          <w:rStyle w:val="normaltextrun"/>
          <w:szCs w:val="19"/>
          <w:lang w:val="es-ES"/>
        </w:rPr>
        <w:t xml:space="preserve"> </w:t>
      </w:r>
      <w:r w:rsidR="002277A6" w:rsidRPr="00EB242F">
        <w:rPr>
          <w:rStyle w:val="normaltextrun"/>
          <w:szCs w:val="19"/>
          <w:lang w:val="es-ES"/>
        </w:rPr>
        <w:t>Considerando las reclamaciones</w:t>
      </w:r>
      <w:r w:rsidRPr="00EB242F">
        <w:rPr>
          <w:rStyle w:val="normaltextrun"/>
          <w:szCs w:val="19"/>
          <w:lang w:val="es-ES"/>
        </w:rPr>
        <w:t xml:space="preserve">, cada miembro del </w:t>
      </w:r>
      <w:r w:rsidR="002277A6" w:rsidRPr="00EB242F">
        <w:rPr>
          <w:rStyle w:val="normaltextrun"/>
          <w:szCs w:val="19"/>
          <w:lang w:val="es-ES"/>
        </w:rPr>
        <w:t>C</w:t>
      </w:r>
      <w:r w:rsidRPr="00EB242F">
        <w:rPr>
          <w:rStyle w:val="normaltextrun"/>
          <w:szCs w:val="19"/>
          <w:lang w:val="es-ES"/>
        </w:rPr>
        <w:t xml:space="preserve">omité </w:t>
      </w:r>
      <w:r w:rsidR="002277A6" w:rsidRPr="00EB242F">
        <w:rPr>
          <w:rStyle w:val="normaltextrun"/>
          <w:szCs w:val="19"/>
          <w:lang w:val="es-ES"/>
        </w:rPr>
        <w:t>E</w:t>
      </w:r>
      <w:r w:rsidRPr="00EB242F">
        <w:rPr>
          <w:rStyle w:val="normaltextrun"/>
          <w:szCs w:val="19"/>
          <w:lang w:val="es-ES"/>
        </w:rPr>
        <w:t xml:space="preserve">jecutivo y cada persona nombrada por el </w:t>
      </w:r>
      <w:r w:rsidR="002277A6" w:rsidRPr="00EB242F">
        <w:rPr>
          <w:rStyle w:val="normaltextrun"/>
          <w:szCs w:val="19"/>
          <w:lang w:val="es-ES"/>
        </w:rPr>
        <w:t>C</w:t>
      </w:r>
      <w:r w:rsidRPr="00EB242F">
        <w:rPr>
          <w:rStyle w:val="normaltextrun"/>
          <w:szCs w:val="19"/>
          <w:lang w:val="es-ES"/>
        </w:rPr>
        <w:t xml:space="preserve">omité </w:t>
      </w:r>
      <w:r w:rsidR="002277A6" w:rsidRPr="00EB242F">
        <w:rPr>
          <w:rStyle w:val="normaltextrun"/>
          <w:szCs w:val="19"/>
          <w:lang w:val="es-ES"/>
        </w:rPr>
        <w:t>E</w:t>
      </w:r>
      <w:r w:rsidRPr="00EB242F">
        <w:rPr>
          <w:rStyle w:val="normaltextrun"/>
          <w:szCs w:val="19"/>
          <w:lang w:val="es-ES"/>
        </w:rPr>
        <w:t xml:space="preserve">jecutivo para el </w:t>
      </w:r>
      <w:r w:rsidR="002277A6" w:rsidRPr="00EB242F">
        <w:rPr>
          <w:rStyle w:val="normaltextrun"/>
          <w:szCs w:val="19"/>
          <w:lang w:val="es-ES"/>
        </w:rPr>
        <w:t>P</w:t>
      </w:r>
      <w:r w:rsidRPr="00EB242F">
        <w:rPr>
          <w:rStyle w:val="normaltextrun"/>
          <w:szCs w:val="19"/>
          <w:lang w:val="es-ES"/>
        </w:rPr>
        <w:t xml:space="preserve">anel de </w:t>
      </w:r>
      <w:r w:rsidR="002277A6" w:rsidRPr="00EB242F">
        <w:rPr>
          <w:rStyle w:val="normaltextrun"/>
          <w:szCs w:val="19"/>
          <w:lang w:val="es-ES"/>
        </w:rPr>
        <w:t>R</w:t>
      </w:r>
      <w:r w:rsidR="00DF1004" w:rsidRPr="00EB242F">
        <w:rPr>
          <w:rStyle w:val="normaltextrun"/>
          <w:szCs w:val="19"/>
          <w:lang w:val="es-ES"/>
        </w:rPr>
        <w:t>eclamaciones</w:t>
      </w:r>
      <w:r w:rsidRPr="00EB242F">
        <w:rPr>
          <w:rStyle w:val="normaltextrun"/>
          <w:szCs w:val="19"/>
          <w:lang w:val="es-ES"/>
        </w:rPr>
        <w:t xml:space="preserve"> es indemnizada por INHOPE contra cualquier responsabilidad incurrida o reclamación que surja y se haga contra ellos en el desempeño de sus funciones en virtud </w:t>
      </w:r>
      <w:r w:rsidR="002277A6" w:rsidRPr="00EB242F">
        <w:rPr>
          <w:rStyle w:val="normaltextrun"/>
          <w:szCs w:val="19"/>
          <w:lang w:val="es-ES"/>
        </w:rPr>
        <w:t>de los Procedimientos de las Reclamaciones.</w:t>
      </w:r>
      <w:r w:rsidR="00396A56">
        <w:rPr>
          <w:rStyle w:val="normaltextrun"/>
          <w:szCs w:val="19"/>
          <w:lang w:val="es-ES"/>
        </w:rPr>
        <w:t xml:space="preserve"> </w:t>
      </w:r>
    </w:p>
    <w:p w14:paraId="04B52BFE" w14:textId="4BE44025" w:rsidR="00E72832" w:rsidRDefault="00E72832" w:rsidP="001F617D">
      <w:pPr>
        <w:pStyle w:val="Prrafodelista"/>
        <w:numPr>
          <w:ilvl w:val="1"/>
          <w:numId w:val="16"/>
        </w:numPr>
        <w:jc w:val="both"/>
        <w:rPr>
          <w:rStyle w:val="normaltextrun"/>
          <w:szCs w:val="19"/>
          <w:lang w:val="es-ES"/>
        </w:rPr>
      </w:pPr>
      <w:r w:rsidRPr="00EB242F">
        <w:rPr>
          <w:rStyle w:val="normaltextrun"/>
          <w:szCs w:val="19"/>
          <w:lang w:val="es-ES"/>
        </w:rPr>
        <w:t xml:space="preserve">El </w:t>
      </w:r>
      <w:r w:rsidR="002277A6" w:rsidRPr="00EB242F">
        <w:rPr>
          <w:rStyle w:val="normaltextrun"/>
          <w:szCs w:val="19"/>
          <w:lang w:val="es-ES"/>
        </w:rPr>
        <w:t>S</w:t>
      </w:r>
      <w:r w:rsidRPr="00EB242F">
        <w:rPr>
          <w:rStyle w:val="normaltextrun"/>
          <w:szCs w:val="19"/>
          <w:lang w:val="es-ES"/>
        </w:rPr>
        <w:t xml:space="preserve">ecretario de INHOPE (Artículo 13 Asociación INHOPE) representará a la </w:t>
      </w:r>
      <w:r w:rsidR="002277A6" w:rsidRPr="00EB242F">
        <w:rPr>
          <w:rStyle w:val="normaltextrun"/>
          <w:szCs w:val="19"/>
          <w:lang w:val="es-ES"/>
        </w:rPr>
        <w:t>S</w:t>
      </w:r>
      <w:r w:rsidRPr="00EB242F">
        <w:rPr>
          <w:rStyle w:val="normaltextrun"/>
          <w:szCs w:val="19"/>
          <w:lang w:val="es-ES"/>
        </w:rPr>
        <w:t xml:space="preserve">ecretaría con respecto a cualquier </w:t>
      </w:r>
      <w:r w:rsidR="00C82A85" w:rsidRPr="00EB242F">
        <w:rPr>
          <w:rStyle w:val="normaltextrun"/>
          <w:szCs w:val="19"/>
          <w:lang w:val="es-ES"/>
        </w:rPr>
        <w:t>reclamación</w:t>
      </w:r>
      <w:r w:rsidRPr="00EB242F">
        <w:rPr>
          <w:rStyle w:val="normaltextrun"/>
          <w:szCs w:val="19"/>
          <w:lang w:val="es-ES"/>
        </w:rPr>
        <w:t xml:space="preserve"> notificada a INHOPE.</w:t>
      </w:r>
    </w:p>
    <w:p w14:paraId="60024B5E" w14:textId="77777777" w:rsidR="00EB242F" w:rsidRPr="00EB242F" w:rsidRDefault="00EB242F" w:rsidP="001F617D">
      <w:pPr>
        <w:pStyle w:val="Prrafodelista"/>
        <w:ind w:left="1440"/>
        <w:jc w:val="both"/>
        <w:rPr>
          <w:rStyle w:val="normaltextrun"/>
          <w:szCs w:val="19"/>
          <w:lang w:val="es-ES"/>
        </w:rPr>
      </w:pPr>
    </w:p>
    <w:p w14:paraId="2F1CCF35" w14:textId="2F0A21D3" w:rsidR="00EB242F" w:rsidRDefault="00E72832" w:rsidP="001F617D">
      <w:pPr>
        <w:pStyle w:val="Prrafodelista"/>
        <w:numPr>
          <w:ilvl w:val="0"/>
          <w:numId w:val="16"/>
        </w:numPr>
        <w:jc w:val="both"/>
        <w:rPr>
          <w:rStyle w:val="normaltextrun"/>
          <w:szCs w:val="19"/>
          <w:lang w:val="es-ES"/>
        </w:rPr>
      </w:pPr>
      <w:r w:rsidRPr="00EB242F">
        <w:rPr>
          <w:rStyle w:val="normaltextrun"/>
          <w:b/>
          <w:bCs/>
          <w:szCs w:val="19"/>
          <w:lang w:val="es-ES"/>
        </w:rPr>
        <w:t xml:space="preserve">Procesamiento de </w:t>
      </w:r>
      <w:r w:rsidR="00EB242F">
        <w:rPr>
          <w:rStyle w:val="normaltextrun"/>
          <w:b/>
          <w:bCs/>
          <w:szCs w:val="19"/>
          <w:lang w:val="es-ES"/>
        </w:rPr>
        <w:t>R</w:t>
      </w:r>
      <w:r w:rsidR="00C82A85" w:rsidRPr="00EB242F">
        <w:rPr>
          <w:rStyle w:val="normaltextrun"/>
          <w:b/>
          <w:bCs/>
          <w:szCs w:val="19"/>
          <w:lang w:val="es-ES"/>
        </w:rPr>
        <w:t>eclamaciones</w:t>
      </w:r>
      <w:r w:rsidRPr="00EB242F">
        <w:rPr>
          <w:rStyle w:val="normaltextrun"/>
          <w:b/>
          <w:bCs/>
          <w:szCs w:val="19"/>
          <w:lang w:val="es-ES"/>
        </w:rPr>
        <w:t xml:space="preserve"> por </w:t>
      </w:r>
      <w:r w:rsidR="00EB242F">
        <w:rPr>
          <w:rStyle w:val="normaltextrun"/>
          <w:b/>
          <w:bCs/>
          <w:szCs w:val="19"/>
          <w:lang w:val="es-ES"/>
        </w:rPr>
        <w:t>S</w:t>
      </w:r>
      <w:r w:rsidRPr="00EB242F">
        <w:rPr>
          <w:rStyle w:val="normaltextrun"/>
          <w:b/>
          <w:bCs/>
          <w:szCs w:val="19"/>
          <w:lang w:val="es-ES"/>
        </w:rPr>
        <w:t>ujeto:</w:t>
      </w:r>
      <w:r w:rsidRPr="00EB242F">
        <w:rPr>
          <w:rStyle w:val="normaltextrun"/>
          <w:szCs w:val="19"/>
          <w:lang w:val="es-ES"/>
        </w:rPr>
        <w:t xml:space="preserve"> </w:t>
      </w:r>
    </w:p>
    <w:p w14:paraId="7C49C81D" w14:textId="4F994510" w:rsidR="00EB242F" w:rsidRPr="00EB242F" w:rsidRDefault="00EB242F" w:rsidP="001F617D">
      <w:pPr>
        <w:pStyle w:val="Prrafodelista"/>
        <w:numPr>
          <w:ilvl w:val="1"/>
          <w:numId w:val="16"/>
        </w:numPr>
        <w:jc w:val="both"/>
        <w:rPr>
          <w:rStyle w:val="normaltextrun"/>
          <w:szCs w:val="19"/>
          <w:lang w:val="es-ES"/>
        </w:rPr>
      </w:pPr>
      <w:r>
        <w:rPr>
          <w:rStyle w:val="normaltextrun"/>
          <w:szCs w:val="19"/>
          <w:lang w:val="es-ES"/>
        </w:rPr>
        <w:t>C</w:t>
      </w:r>
      <w:r w:rsidR="00E72832" w:rsidRPr="00EB242F">
        <w:rPr>
          <w:rStyle w:val="normaltextrun"/>
          <w:szCs w:val="19"/>
          <w:lang w:val="es-ES"/>
        </w:rPr>
        <w:t xml:space="preserve">uando un </w:t>
      </w:r>
      <w:r>
        <w:rPr>
          <w:rStyle w:val="normaltextrun"/>
          <w:szCs w:val="19"/>
          <w:lang w:val="es-ES"/>
        </w:rPr>
        <w:t>reclamante</w:t>
      </w:r>
      <w:r w:rsidRPr="00EB242F">
        <w:rPr>
          <w:rStyle w:val="normaltextrun"/>
          <w:szCs w:val="19"/>
          <w:lang w:val="es-ES"/>
        </w:rPr>
        <w:t xml:space="preserve"> </w:t>
      </w:r>
      <w:r w:rsidR="00E72832" w:rsidRPr="00EB242F">
        <w:rPr>
          <w:rStyle w:val="normaltextrun"/>
          <w:szCs w:val="19"/>
          <w:lang w:val="es-ES"/>
        </w:rPr>
        <w:t xml:space="preserve">presenta una </w:t>
      </w:r>
      <w:r w:rsidR="00E65E15" w:rsidRPr="00EB242F">
        <w:rPr>
          <w:rStyle w:val="normaltextrun"/>
          <w:szCs w:val="19"/>
          <w:lang w:val="es-ES"/>
        </w:rPr>
        <w:t>reclamación</w:t>
      </w:r>
      <w:r w:rsidR="00E72832" w:rsidRPr="00EB242F">
        <w:rPr>
          <w:rStyle w:val="normaltextrun"/>
          <w:szCs w:val="19"/>
          <w:lang w:val="es-ES"/>
        </w:rPr>
        <w:t xml:space="preserve"> </w:t>
      </w:r>
      <w:r>
        <w:rPr>
          <w:rStyle w:val="normaltextrun"/>
          <w:szCs w:val="19"/>
          <w:lang w:val="es-ES"/>
        </w:rPr>
        <w:t xml:space="preserve">sobre </w:t>
      </w:r>
      <w:r w:rsidR="00E72832" w:rsidRPr="00EB242F">
        <w:rPr>
          <w:rStyle w:val="normaltextrun"/>
          <w:szCs w:val="19"/>
          <w:lang w:val="es-ES"/>
        </w:rPr>
        <w:t>un miembro</w:t>
      </w:r>
      <w:r>
        <w:rPr>
          <w:rStyle w:val="normaltextrun"/>
          <w:szCs w:val="19"/>
          <w:lang w:val="es-ES"/>
        </w:rPr>
        <w:t>,</w:t>
      </w:r>
      <w:r w:rsidR="00E72832" w:rsidRPr="00EB242F">
        <w:rPr>
          <w:rStyle w:val="normaltextrun"/>
          <w:szCs w:val="19"/>
          <w:lang w:val="es-ES"/>
        </w:rPr>
        <w:t xml:space="preserve"> alegando que </w:t>
      </w:r>
      <w:r>
        <w:rPr>
          <w:rStyle w:val="normaltextrun"/>
          <w:szCs w:val="19"/>
          <w:lang w:val="es-ES"/>
        </w:rPr>
        <w:t>este</w:t>
      </w:r>
      <w:r w:rsidR="00E72832" w:rsidRPr="00EB242F">
        <w:rPr>
          <w:rStyle w:val="normaltextrun"/>
          <w:szCs w:val="19"/>
          <w:lang w:val="es-ES"/>
        </w:rPr>
        <w:t xml:space="preserve"> ha actuado en violación del </w:t>
      </w:r>
      <w:r w:rsidR="008C4B96" w:rsidRPr="00EB242F">
        <w:rPr>
          <w:rStyle w:val="normaltextrun"/>
          <w:szCs w:val="19"/>
          <w:lang w:val="es-ES"/>
        </w:rPr>
        <w:t>Código</w:t>
      </w:r>
      <w:r w:rsidR="00E72832" w:rsidRPr="00EB242F">
        <w:rPr>
          <w:rStyle w:val="normaltextrun"/>
          <w:szCs w:val="19"/>
          <w:lang w:val="es-ES"/>
        </w:rPr>
        <w:t xml:space="preserve">, el miembro debe hacer todos los esfuerzos razonables para resolver </w:t>
      </w:r>
      <w:r w:rsidR="00326092" w:rsidRPr="00EB242F">
        <w:rPr>
          <w:rStyle w:val="normaltextrun"/>
          <w:szCs w:val="19"/>
          <w:lang w:val="es-ES"/>
        </w:rPr>
        <w:t xml:space="preserve">la </w:t>
      </w:r>
      <w:r w:rsidR="00A64397" w:rsidRPr="00EB242F">
        <w:rPr>
          <w:rStyle w:val="normaltextrun"/>
          <w:szCs w:val="19"/>
          <w:lang w:val="es-ES"/>
        </w:rPr>
        <w:t>reclamación</w:t>
      </w:r>
      <w:r w:rsidR="00E72832" w:rsidRPr="00EB242F">
        <w:rPr>
          <w:rStyle w:val="normaltextrun"/>
          <w:szCs w:val="19"/>
          <w:lang w:val="es-ES"/>
        </w:rPr>
        <w:t xml:space="preserve"> dentro de los 10 días hábiles.</w:t>
      </w:r>
    </w:p>
    <w:p w14:paraId="0EA6C49F" w14:textId="0B2D13A4" w:rsidR="00E72832" w:rsidRDefault="00E72832" w:rsidP="001F617D">
      <w:pPr>
        <w:pStyle w:val="Prrafodelista"/>
        <w:numPr>
          <w:ilvl w:val="1"/>
          <w:numId w:val="16"/>
        </w:numPr>
        <w:jc w:val="both"/>
        <w:rPr>
          <w:rStyle w:val="normaltextrun"/>
          <w:szCs w:val="19"/>
          <w:lang w:val="es-ES"/>
        </w:rPr>
      </w:pPr>
      <w:r w:rsidRPr="00EB242F">
        <w:rPr>
          <w:rStyle w:val="normaltextrun"/>
          <w:szCs w:val="19"/>
          <w:lang w:val="es-ES"/>
        </w:rPr>
        <w:t xml:space="preserve">Cuando un </w:t>
      </w:r>
      <w:r w:rsidR="00EB242F">
        <w:rPr>
          <w:rStyle w:val="normaltextrun"/>
          <w:szCs w:val="19"/>
          <w:lang w:val="es-ES"/>
        </w:rPr>
        <w:t>reclamante</w:t>
      </w:r>
      <w:r w:rsidR="00EB242F" w:rsidRPr="00EB242F">
        <w:rPr>
          <w:rStyle w:val="normaltextrun"/>
          <w:szCs w:val="19"/>
          <w:lang w:val="es-ES"/>
        </w:rPr>
        <w:t xml:space="preserve"> </w:t>
      </w:r>
      <w:r w:rsidRPr="00EB242F">
        <w:rPr>
          <w:rStyle w:val="normaltextrun"/>
          <w:szCs w:val="19"/>
          <w:lang w:val="es-ES"/>
        </w:rPr>
        <w:t xml:space="preserve">notifica a la </w:t>
      </w:r>
      <w:r w:rsidR="00EB242F">
        <w:rPr>
          <w:rStyle w:val="normaltextrun"/>
          <w:szCs w:val="19"/>
          <w:lang w:val="es-ES"/>
        </w:rPr>
        <w:t>S</w:t>
      </w:r>
      <w:r w:rsidRPr="00EB242F">
        <w:rPr>
          <w:rStyle w:val="normaltextrun"/>
          <w:szCs w:val="19"/>
          <w:lang w:val="es-ES"/>
        </w:rPr>
        <w:t xml:space="preserve">ecretaría </w:t>
      </w:r>
      <w:r w:rsidR="00EB242F">
        <w:rPr>
          <w:rStyle w:val="normaltextrun"/>
          <w:szCs w:val="19"/>
          <w:lang w:val="es-ES"/>
        </w:rPr>
        <w:t>sobre</w:t>
      </w:r>
      <w:r w:rsidRPr="00EB242F">
        <w:rPr>
          <w:rStyle w:val="normaltextrun"/>
          <w:szCs w:val="19"/>
          <w:lang w:val="es-ES"/>
        </w:rPr>
        <w:t xml:space="preserve"> una </w:t>
      </w:r>
      <w:r w:rsidR="00A64397" w:rsidRPr="00EB242F">
        <w:rPr>
          <w:rStyle w:val="normaltextrun"/>
          <w:szCs w:val="19"/>
          <w:lang w:val="es-ES"/>
        </w:rPr>
        <w:t>reclamación</w:t>
      </w:r>
      <w:r w:rsidRPr="00EB242F">
        <w:rPr>
          <w:rStyle w:val="normaltextrun"/>
          <w:szCs w:val="19"/>
          <w:lang w:val="es-ES"/>
        </w:rPr>
        <w:t xml:space="preserve">, la </w:t>
      </w:r>
      <w:r w:rsidR="00EB242F">
        <w:rPr>
          <w:rStyle w:val="normaltextrun"/>
          <w:szCs w:val="19"/>
          <w:lang w:val="es-ES"/>
        </w:rPr>
        <w:t>S</w:t>
      </w:r>
      <w:r w:rsidRPr="00EB242F">
        <w:rPr>
          <w:rStyle w:val="normaltextrun"/>
          <w:szCs w:val="19"/>
          <w:lang w:val="es-ES"/>
        </w:rPr>
        <w:t xml:space="preserve">ecretaría le indicará al </w:t>
      </w:r>
      <w:r w:rsidR="00EB242F">
        <w:rPr>
          <w:rStyle w:val="normaltextrun"/>
          <w:szCs w:val="19"/>
          <w:lang w:val="es-ES"/>
        </w:rPr>
        <w:t>reclamante</w:t>
      </w:r>
      <w:r w:rsidR="00EB242F" w:rsidRPr="00EB242F">
        <w:rPr>
          <w:rStyle w:val="normaltextrun"/>
          <w:szCs w:val="19"/>
          <w:lang w:val="es-ES"/>
        </w:rPr>
        <w:t xml:space="preserve"> </w:t>
      </w:r>
      <w:r w:rsidRPr="00EB242F">
        <w:rPr>
          <w:rStyle w:val="normaltextrun"/>
          <w:szCs w:val="19"/>
          <w:lang w:val="es-ES"/>
        </w:rPr>
        <w:t xml:space="preserve">que se comunique directamente con el </w:t>
      </w:r>
      <w:r w:rsidR="00A64397" w:rsidRPr="00EB242F">
        <w:rPr>
          <w:rStyle w:val="normaltextrun"/>
          <w:szCs w:val="19"/>
          <w:lang w:val="es-ES"/>
        </w:rPr>
        <w:t>m</w:t>
      </w:r>
      <w:r w:rsidRPr="00EB242F">
        <w:rPr>
          <w:rStyle w:val="normaltextrun"/>
          <w:szCs w:val="19"/>
          <w:lang w:val="es-ES"/>
        </w:rPr>
        <w:t>iembro relevante si aún no lo ha hecho.</w:t>
      </w:r>
    </w:p>
    <w:p w14:paraId="5312520E" w14:textId="77777777" w:rsidR="00EB242F" w:rsidRPr="00EB242F" w:rsidRDefault="00EB242F" w:rsidP="001F617D">
      <w:pPr>
        <w:pStyle w:val="Prrafodelista"/>
        <w:ind w:left="1440"/>
        <w:jc w:val="both"/>
        <w:rPr>
          <w:rStyle w:val="normaltextrun"/>
          <w:szCs w:val="19"/>
          <w:lang w:val="es-ES"/>
        </w:rPr>
      </w:pPr>
    </w:p>
    <w:p w14:paraId="48476D70" w14:textId="5B57437B" w:rsidR="00EB242F" w:rsidRPr="00396A56" w:rsidRDefault="00E72832" w:rsidP="001F617D">
      <w:pPr>
        <w:pStyle w:val="Prrafodelista"/>
        <w:numPr>
          <w:ilvl w:val="0"/>
          <w:numId w:val="16"/>
        </w:numPr>
        <w:jc w:val="both"/>
        <w:rPr>
          <w:rStyle w:val="normaltextrun"/>
          <w:szCs w:val="19"/>
          <w:lang w:val="es-ES"/>
        </w:rPr>
      </w:pPr>
      <w:r w:rsidRPr="00EB242F">
        <w:rPr>
          <w:rStyle w:val="normaltextrun"/>
          <w:b/>
          <w:bCs/>
          <w:szCs w:val="19"/>
          <w:lang w:val="es-ES"/>
        </w:rPr>
        <w:t xml:space="preserve">Requisitos formales de una </w:t>
      </w:r>
      <w:r w:rsidR="00A64397" w:rsidRPr="00EB242F">
        <w:rPr>
          <w:rStyle w:val="normaltextrun"/>
          <w:b/>
          <w:bCs/>
          <w:szCs w:val="19"/>
          <w:lang w:val="es-ES"/>
        </w:rPr>
        <w:t>reclamación</w:t>
      </w:r>
      <w:r w:rsidR="00EB242F">
        <w:rPr>
          <w:rStyle w:val="normaltextrun"/>
          <w:b/>
          <w:bCs/>
          <w:szCs w:val="19"/>
          <w:lang w:val="es-ES"/>
        </w:rPr>
        <w:t xml:space="preserve">: </w:t>
      </w:r>
    </w:p>
    <w:p w14:paraId="5B4356BE" w14:textId="467925A9" w:rsidR="00EB242F" w:rsidRPr="00EB242F" w:rsidRDefault="00E72832" w:rsidP="001F617D">
      <w:pPr>
        <w:pStyle w:val="Prrafodelista"/>
        <w:numPr>
          <w:ilvl w:val="1"/>
          <w:numId w:val="16"/>
        </w:numPr>
        <w:jc w:val="both"/>
        <w:rPr>
          <w:rStyle w:val="normaltextrun"/>
          <w:szCs w:val="19"/>
          <w:lang w:val="es-ES"/>
        </w:rPr>
      </w:pPr>
      <w:r w:rsidRPr="00EB242F">
        <w:rPr>
          <w:rStyle w:val="normaltextrun"/>
          <w:szCs w:val="19"/>
          <w:lang w:val="es-ES"/>
        </w:rPr>
        <w:t xml:space="preserve">INHOPE no acepta </w:t>
      </w:r>
      <w:r w:rsidR="00441D91" w:rsidRPr="00EB242F">
        <w:rPr>
          <w:rStyle w:val="normaltextrun"/>
          <w:szCs w:val="19"/>
          <w:lang w:val="es-ES"/>
        </w:rPr>
        <w:t>reclamaciones</w:t>
      </w:r>
      <w:r w:rsidRPr="00EB242F">
        <w:rPr>
          <w:rStyle w:val="normaltextrun"/>
          <w:szCs w:val="19"/>
          <w:lang w:val="es-ES"/>
        </w:rPr>
        <w:t xml:space="preserve"> anónimas sobre </w:t>
      </w:r>
      <w:r w:rsidR="00441D91" w:rsidRPr="00EB242F">
        <w:rPr>
          <w:rStyle w:val="normaltextrun"/>
          <w:szCs w:val="19"/>
          <w:lang w:val="es-ES"/>
        </w:rPr>
        <w:t xml:space="preserve">las </w:t>
      </w:r>
      <w:r w:rsidRPr="00EB242F">
        <w:rPr>
          <w:rStyle w:val="normaltextrun"/>
          <w:szCs w:val="19"/>
          <w:lang w:val="es-ES"/>
        </w:rPr>
        <w:t xml:space="preserve">líneas, pero se puede acordar la confidencialidad dentro de INHOPE, el miembro sujeto y el </w:t>
      </w:r>
      <w:r w:rsidR="00EB242F">
        <w:rPr>
          <w:rStyle w:val="normaltextrun"/>
          <w:szCs w:val="19"/>
          <w:lang w:val="es-ES"/>
        </w:rPr>
        <w:t>reclamante.</w:t>
      </w:r>
      <w:r w:rsidR="008A370D" w:rsidRPr="00EB242F">
        <w:rPr>
          <w:rStyle w:val="normaltextrun"/>
          <w:szCs w:val="19"/>
          <w:lang w:val="es-ES"/>
        </w:rPr>
        <w:t xml:space="preserve"> </w:t>
      </w:r>
    </w:p>
    <w:p w14:paraId="41112D6D" w14:textId="3DB0A87C" w:rsidR="00E72832" w:rsidRDefault="00E72832" w:rsidP="001F617D">
      <w:pPr>
        <w:pStyle w:val="Prrafodelista"/>
        <w:numPr>
          <w:ilvl w:val="1"/>
          <w:numId w:val="16"/>
        </w:numPr>
        <w:jc w:val="both"/>
        <w:rPr>
          <w:rStyle w:val="normaltextrun"/>
          <w:szCs w:val="19"/>
          <w:lang w:val="es-ES"/>
        </w:rPr>
      </w:pPr>
      <w:r w:rsidRPr="00EB242F">
        <w:rPr>
          <w:rStyle w:val="normaltextrun"/>
          <w:szCs w:val="19"/>
          <w:lang w:val="es-ES"/>
        </w:rPr>
        <w:t>INHOPE, a su propia discreción, no aceptará quejas que sean inexactas, injustificadas, triviales o de carácter menor. La decisión de INHOPE en estos asuntos es inapelable.</w:t>
      </w:r>
    </w:p>
    <w:p w14:paraId="2B1304BA" w14:textId="77777777" w:rsidR="00EB242F" w:rsidRPr="00EB242F" w:rsidRDefault="00EB242F" w:rsidP="001F617D">
      <w:pPr>
        <w:pStyle w:val="Prrafodelista"/>
        <w:ind w:left="1440"/>
        <w:jc w:val="both"/>
        <w:rPr>
          <w:rStyle w:val="normaltextrun"/>
          <w:szCs w:val="19"/>
          <w:lang w:val="es-ES"/>
        </w:rPr>
      </w:pPr>
    </w:p>
    <w:p w14:paraId="11C84367" w14:textId="3FE65CDE" w:rsidR="00ED7A8F" w:rsidRPr="00D6621F" w:rsidRDefault="00E72832" w:rsidP="001F617D">
      <w:pPr>
        <w:pStyle w:val="Prrafodelista"/>
        <w:numPr>
          <w:ilvl w:val="0"/>
          <w:numId w:val="16"/>
        </w:numPr>
        <w:jc w:val="both"/>
        <w:rPr>
          <w:rStyle w:val="normaltextrun"/>
          <w:szCs w:val="19"/>
          <w:lang w:val="es-ES"/>
        </w:rPr>
      </w:pPr>
      <w:r w:rsidRPr="00EB242F">
        <w:rPr>
          <w:rStyle w:val="normaltextrun"/>
          <w:b/>
          <w:bCs/>
          <w:szCs w:val="19"/>
          <w:lang w:val="es-ES"/>
        </w:rPr>
        <w:t>Resolución informal de controversias</w:t>
      </w:r>
      <w:r w:rsidRPr="00D6621F">
        <w:rPr>
          <w:rStyle w:val="normaltextrun"/>
          <w:szCs w:val="19"/>
          <w:lang w:val="es-ES"/>
        </w:rPr>
        <w:t xml:space="preserve"> - Cuando un </w:t>
      </w:r>
      <w:r w:rsidR="00B8312F" w:rsidRPr="00D6621F">
        <w:rPr>
          <w:rStyle w:val="normaltextrun"/>
          <w:szCs w:val="19"/>
          <w:lang w:val="es-ES"/>
        </w:rPr>
        <w:t>r</w:t>
      </w:r>
      <w:r w:rsidRPr="00D6621F">
        <w:rPr>
          <w:rStyle w:val="normaltextrun"/>
          <w:szCs w:val="19"/>
          <w:lang w:val="es-ES"/>
        </w:rPr>
        <w:t xml:space="preserve">eclamante informa a la </w:t>
      </w:r>
      <w:r w:rsidR="00D6621F">
        <w:rPr>
          <w:rStyle w:val="normaltextrun"/>
          <w:szCs w:val="19"/>
          <w:lang w:val="es-ES"/>
        </w:rPr>
        <w:t>S</w:t>
      </w:r>
      <w:r w:rsidRPr="00D6621F">
        <w:rPr>
          <w:rStyle w:val="normaltextrun"/>
          <w:szCs w:val="19"/>
          <w:lang w:val="es-ES"/>
        </w:rPr>
        <w:t xml:space="preserve">ecretaría por escrito que </w:t>
      </w:r>
      <w:r w:rsidR="00D6621F">
        <w:rPr>
          <w:rStyle w:val="normaltextrun"/>
          <w:szCs w:val="19"/>
          <w:lang w:val="es-ES"/>
        </w:rPr>
        <w:t>su</w:t>
      </w:r>
      <w:r w:rsidRPr="00D6621F">
        <w:rPr>
          <w:rStyle w:val="normaltextrun"/>
          <w:szCs w:val="19"/>
          <w:lang w:val="es-ES"/>
        </w:rPr>
        <w:t xml:space="preserve"> </w:t>
      </w:r>
      <w:r w:rsidR="00B8312F" w:rsidRPr="00D6621F">
        <w:rPr>
          <w:rStyle w:val="normaltextrun"/>
          <w:szCs w:val="19"/>
          <w:lang w:val="es-ES"/>
        </w:rPr>
        <w:t>r</w:t>
      </w:r>
      <w:r w:rsidRPr="00D6621F">
        <w:rPr>
          <w:rStyle w:val="normaltextrun"/>
          <w:szCs w:val="19"/>
          <w:lang w:val="es-ES"/>
        </w:rPr>
        <w:t xml:space="preserve">eclamación no ha sido resuelta a satisfacción del </w:t>
      </w:r>
      <w:r w:rsidR="00B8312F" w:rsidRPr="00D6621F">
        <w:rPr>
          <w:rStyle w:val="normaltextrun"/>
          <w:szCs w:val="19"/>
          <w:lang w:val="es-ES"/>
        </w:rPr>
        <w:t>r</w:t>
      </w:r>
      <w:r w:rsidRPr="00D6621F">
        <w:rPr>
          <w:rStyle w:val="normaltextrun"/>
          <w:szCs w:val="19"/>
          <w:lang w:val="es-ES"/>
        </w:rPr>
        <w:t>eclamante</w:t>
      </w:r>
      <w:r w:rsidR="00D6621F">
        <w:rPr>
          <w:rStyle w:val="normaltextrun"/>
          <w:szCs w:val="19"/>
          <w:lang w:val="es-ES"/>
        </w:rPr>
        <w:t>,</w:t>
      </w:r>
      <w:r w:rsidRPr="00D6621F">
        <w:rPr>
          <w:rStyle w:val="normaltextrun"/>
          <w:szCs w:val="19"/>
          <w:lang w:val="es-ES"/>
        </w:rPr>
        <w:t xml:space="preserve"> dentro de los procedimientos y plazos establecidos en la </w:t>
      </w:r>
      <w:r w:rsidR="00B8312F" w:rsidRPr="00D6621F">
        <w:rPr>
          <w:rStyle w:val="normaltextrun"/>
          <w:szCs w:val="19"/>
          <w:lang w:val="es-ES"/>
        </w:rPr>
        <w:t>c</w:t>
      </w:r>
      <w:r w:rsidRPr="00D6621F">
        <w:rPr>
          <w:rStyle w:val="normaltextrun"/>
          <w:szCs w:val="19"/>
          <w:lang w:val="es-ES"/>
        </w:rPr>
        <w:t>láusula VII. 2</w:t>
      </w:r>
      <w:r w:rsidR="00D6621F">
        <w:rPr>
          <w:rStyle w:val="normaltextrun"/>
          <w:szCs w:val="19"/>
          <w:lang w:val="es-ES"/>
        </w:rPr>
        <w:t>,</w:t>
      </w:r>
      <w:r w:rsidRPr="00D6621F">
        <w:rPr>
          <w:rStyle w:val="normaltextrun"/>
          <w:szCs w:val="19"/>
          <w:lang w:val="es-ES"/>
        </w:rPr>
        <w:t xml:space="preserve"> la </w:t>
      </w:r>
      <w:r w:rsidR="00D6621F">
        <w:rPr>
          <w:rStyle w:val="normaltextrun"/>
          <w:szCs w:val="19"/>
          <w:lang w:val="es-ES"/>
        </w:rPr>
        <w:t>S</w:t>
      </w:r>
      <w:r w:rsidRPr="00D6621F">
        <w:rPr>
          <w:rStyle w:val="normaltextrun"/>
          <w:szCs w:val="19"/>
          <w:lang w:val="es-ES"/>
        </w:rPr>
        <w:t>ecretaría:</w:t>
      </w:r>
    </w:p>
    <w:p w14:paraId="1CF34C1A" w14:textId="59BA73EA" w:rsidR="009106A7" w:rsidRPr="00D6621F" w:rsidRDefault="009106A7" w:rsidP="001F617D">
      <w:pPr>
        <w:pStyle w:val="Prrafodelista"/>
        <w:numPr>
          <w:ilvl w:val="0"/>
          <w:numId w:val="19"/>
        </w:numPr>
        <w:jc w:val="both"/>
        <w:rPr>
          <w:rStyle w:val="normaltextrun"/>
          <w:szCs w:val="19"/>
          <w:lang w:val="es-ES"/>
        </w:rPr>
      </w:pPr>
      <w:r w:rsidRPr="00D6621F">
        <w:rPr>
          <w:rStyle w:val="normaltextrun"/>
          <w:szCs w:val="19"/>
          <w:lang w:val="es-ES"/>
        </w:rPr>
        <w:t>Intenta</w:t>
      </w:r>
      <w:r w:rsidR="00D6621F">
        <w:rPr>
          <w:rStyle w:val="normaltextrun"/>
          <w:szCs w:val="19"/>
          <w:lang w:val="es-ES"/>
        </w:rPr>
        <w:t>rá</w:t>
      </w:r>
      <w:r w:rsidRPr="00D6621F">
        <w:rPr>
          <w:rStyle w:val="normaltextrun"/>
          <w:szCs w:val="19"/>
          <w:lang w:val="es-ES"/>
        </w:rPr>
        <w:t xml:space="preserve"> resolver la </w:t>
      </w:r>
      <w:r w:rsidR="00E65E15" w:rsidRPr="00D6621F">
        <w:rPr>
          <w:rStyle w:val="normaltextrun"/>
          <w:szCs w:val="19"/>
          <w:lang w:val="es-ES"/>
        </w:rPr>
        <w:t>reclamación</w:t>
      </w:r>
      <w:r w:rsidRPr="00D6621F">
        <w:rPr>
          <w:rStyle w:val="normaltextrun"/>
          <w:szCs w:val="19"/>
          <w:lang w:val="es-ES"/>
        </w:rPr>
        <w:t xml:space="preserve"> de manera informal sin cargo administrativo para el </w:t>
      </w:r>
      <w:r w:rsidR="00D6621F">
        <w:rPr>
          <w:rStyle w:val="normaltextrun"/>
          <w:szCs w:val="19"/>
          <w:lang w:val="es-ES"/>
        </w:rPr>
        <w:t>reclamante</w:t>
      </w:r>
      <w:r w:rsidR="00D6621F" w:rsidRPr="00D6621F">
        <w:rPr>
          <w:rStyle w:val="normaltextrun"/>
          <w:szCs w:val="19"/>
          <w:lang w:val="es-ES"/>
        </w:rPr>
        <w:t xml:space="preserve"> </w:t>
      </w:r>
      <w:r w:rsidRPr="00D6621F">
        <w:rPr>
          <w:rStyle w:val="normaltextrun"/>
          <w:szCs w:val="19"/>
          <w:lang w:val="es-ES"/>
        </w:rPr>
        <w:t xml:space="preserve">dentro de (5) </w:t>
      </w:r>
      <w:r w:rsidR="00B8312F" w:rsidRPr="00D6621F">
        <w:rPr>
          <w:rStyle w:val="normaltextrun"/>
          <w:szCs w:val="19"/>
          <w:lang w:val="es-ES"/>
        </w:rPr>
        <w:t>d</w:t>
      </w:r>
      <w:r w:rsidRPr="00D6621F">
        <w:rPr>
          <w:rStyle w:val="normaltextrun"/>
          <w:szCs w:val="19"/>
          <w:lang w:val="es-ES"/>
        </w:rPr>
        <w:t xml:space="preserve">ías </w:t>
      </w:r>
      <w:r w:rsidR="00D6621F">
        <w:rPr>
          <w:rStyle w:val="normaltextrun"/>
          <w:szCs w:val="19"/>
          <w:lang w:val="es-ES"/>
        </w:rPr>
        <w:t>hábiles</w:t>
      </w:r>
      <w:r w:rsidRPr="00D6621F">
        <w:rPr>
          <w:rStyle w:val="normaltextrun"/>
          <w:szCs w:val="19"/>
          <w:lang w:val="es-ES"/>
        </w:rPr>
        <w:t>;</w:t>
      </w:r>
    </w:p>
    <w:p w14:paraId="3CBB4D33" w14:textId="652C0C6B" w:rsidR="009106A7" w:rsidRDefault="00D6621F" w:rsidP="001F617D">
      <w:pPr>
        <w:pStyle w:val="Prrafodelista"/>
        <w:numPr>
          <w:ilvl w:val="0"/>
          <w:numId w:val="19"/>
        </w:numPr>
        <w:jc w:val="both"/>
        <w:rPr>
          <w:rStyle w:val="normaltextrun"/>
          <w:szCs w:val="19"/>
          <w:lang w:val="es-ES"/>
        </w:rPr>
      </w:pPr>
      <w:r>
        <w:rPr>
          <w:rStyle w:val="normaltextrun"/>
          <w:szCs w:val="19"/>
          <w:lang w:val="es-ES"/>
        </w:rPr>
        <w:t>I</w:t>
      </w:r>
      <w:r w:rsidR="009106A7" w:rsidRPr="00D6621F">
        <w:rPr>
          <w:rStyle w:val="normaltextrun"/>
          <w:szCs w:val="19"/>
          <w:lang w:val="es-ES"/>
        </w:rPr>
        <w:t xml:space="preserve">nformará al </w:t>
      </w:r>
      <w:r w:rsidR="00B8312F" w:rsidRPr="00D6621F">
        <w:rPr>
          <w:rStyle w:val="normaltextrun"/>
          <w:szCs w:val="19"/>
          <w:lang w:val="es-ES"/>
        </w:rPr>
        <w:t>r</w:t>
      </w:r>
      <w:r w:rsidR="009106A7" w:rsidRPr="00D6621F">
        <w:rPr>
          <w:rStyle w:val="normaltextrun"/>
          <w:szCs w:val="19"/>
          <w:lang w:val="es-ES"/>
        </w:rPr>
        <w:t xml:space="preserve">eclamante que </w:t>
      </w:r>
      <w:r w:rsidR="00E51EB0">
        <w:rPr>
          <w:rStyle w:val="normaltextrun"/>
          <w:szCs w:val="19"/>
          <w:lang w:val="es-ES"/>
        </w:rPr>
        <w:t>e</w:t>
      </w:r>
      <w:r>
        <w:rPr>
          <w:rStyle w:val="normaltextrun"/>
          <w:szCs w:val="19"/>
          <w:lang w:val="es-ES"/>
        </w:rPr>
        <w:t>ste</w:t>
      </w:r>
      <w:r w:rsidR="00E51EB0">
        <w:rPr>
          <w:rStyle w:val="normaltextrun"/>
          <w:szCs w:val="19"/>
          <w:lang w:val="es-ES"/>
        </w:rPr>
        <w:t xml:space="preserve"> </w:t>
      </w:r>
      <w:r w:rsidR="009106A7" w:rsidRPr="00D6621F">
        <w:rPr>
          <w:rStyle w:val="normaltextrun"/>
          <w:szCs w:val="19"/>
          <w:lang w:val="es-ES"/>
        </w:rPr>
        <w:t xml:space="preserve">podrá solicitar que la </w:t>
      </w:r>
      <w:r w:rsidR="00B8312F" w:rsidRPr="00D6621F">
        <w:rPr>
          <w:rStyle w:val="normaltextrun"/>
          <w:szCs w:val="19"/>
          <w:lang w:val="es-ES"/>
        </w:rPr>
        <w:t>r</w:t>
      </w:r>
      <w:r w:rsidR="009106A7" w:rsidRPr="00D6621F">
        <w:rPr>
          <w:rStyle w:val="normaltextrun"/>
          <w:szCs w:val="19"/>
          <w:lang w:val="es-ES"/>
        </w:rPr>
        <w:t xml:space="preserve">eclamación sea atendida de conformidad con el </w:t>
      </w:r>
      <w:r w:rsidR="00B8312F" w:rsidRPr="00D6621F">
        <w:rPr>
          <w:rStyle w:val="normaltextrun"/>
          <w:szCs w:val="19"/>
          <w:lang w:val="es-ES"/>
        </w:rPr>
        <w:t>p</w:t>
      </w:r>
      <w:r w:rsidR="009106A7" w:rsidRPr="00D6621F">
        <w:rPr>
          <w:rStyle w:val="normaltextrun"/>
          <w:szCs w:val="19"/>
          <w:lang w:val="es-ES"/>
        </w:rPr>
        <w:t xml:space="preserve">rocedimiento de </w:t>
      </w:r>
      <w:r w:rsidR="00B8312F" w:rsidRPr="00D6621F">
        <w:rPr>
          <w:rStyle w:val="normaltextrun"/>
          <w:szCs w:val="19"/>
          <w:lang w:val="es-ES"/>
        </w:rPr>
        <w:t>r</w:t>
      </w:r>
      <w:r w:rsidR="009106A7" w:rsidRPr="00D6621F">
        <w:rPr>
          <w:rStyle w:val="normaltextrun"/>
          <w:szCs w:val="19"/>
          <w:lang w:val="es-ES"/>
        </w:rPr>
        <w:t xml:space="preserve">eclamación establecido en la </w:t>
      </w:r>
      <w:r w:rsidR="00B8312F" w:rsidRPr="00D6621F">
        <w:rPr>
          <w:rStyle w:val="normaltextrun"/>
          <w:szCs w:val="19"/>
          <w:lang w:val="es-ES"/>
        </w:rPr>
        <w:t>c</w:t>
      </w:r>
      <w:r w:rsidR="009106A7" w:rsidRPr="00D6621F">
        <w:rPr>
          <w:rStyle w:val="normaltextrun"/>
          <w:szCs w:val="19"/>
          <w:lang w:val="es-ES"/>
        </w:rPr>
        <w:t xml:space="preserve">láusula VII.7 </w:t>
      </w:r>
      <w:r>
        <w:rPr>
          <w:rStyle w:val="normaltextrun"/>
          <w:szCs w:val="19"/>
          <w:lang w:val="es-ES"/>
        </w:rPr>
        <w:t>que se presenta en este documento</w:t>
      </w:r>
      <w:r w:rsidR="009106A7" w:rsidRPr="00D6621F">
        <w:rPr>
          <w:rStyle w:val="normaltextrun"/>
          <w:szCs w:val="19"/>
          <w:lang w:val="es-ES"/>
        </w:rPr>
        <w:t>.</w:t>
      </w:r>
    </w:p>
    <w:p w14:paraId="5E3BF708" w14:textId="77777777" w:rsidR="00D6621F" w:rsidRPr="00D6621F" w:rsidRDefault="00D6621F" w:rsidP="001F617D">
      <w:pPr>
        <w:pStyle w:val="Prrafodelista"/>
        <w:ind w:left="1800"/>
        <w:jc w:val="both"/>
        <w:rPr>
          <w:rStyle w:val="normaltextrun"/>
          <w:szCs w:val="19"/>
          <w:lang w:val="es-ES"/>
        </w:rPr>
      </w:pPr>
    </w:p>
    <w:p w14:paraId="788D6980" w14:textId="6D0CE725" w:rsidR="009106A7" w:rsidRPr="00D6621F" w:rsidRDefault="009106A7" w:rsidP="001F617D">
      <w:pPr>
        <w:pStyle w:val="Prrafodelista"/>
        <w:numPr>
          <w:ilvl w:val="0"/>
          <w:numId w:val="16"/>
        </w:numPr>
        <w:jc w:val="both"/>
        <w:rPr>
          <w:rStyle w:val="normaltextrun"/>
          <w:szCs w:val="19"/>
          <w:lang w:val="es-ES"/>
        </w:rPr>
      </w:pPr>
      <w:r w:rsidRPr="00D6621F">
        <w:rPr>
          <w:rStyle w:val="normaltextrun"/>
          <w:b/>
          <w:bCs/>
          <w:szCs w:val="19"/>
          <w:lang w:val="es-ES"/>
        </w:rPr>
        <w:t>Resolución formal de disputas:</w:t>
      </w:r>
      <w:r w:rsidRPr="00D6621F">
        <w:rPr>
          <w:rStyle w:val="normaltextrun"/>
          <w:szCs w:val="19"/>
          <w:lang w:val="es-ES"/>
        </w:rPr>
        <w:t xml:space="preserve"> </w:t>
      </w:r>
      <w:r w:rsidR="00D6621F">
        <w:rPr>
          <w:rStyle w:val="normaltextrun"/>
          <w:szCs w:val="19"/>
          <w:lang w:val="es-ES"/>
        </w:rPr>
        <w:t>C</w:t>
      </w:r>
      <w:r w:rsidRPr="00D6621F">
        <w:rPr>
          <w:rStyle w:val="normaltextrun"/>
          <w:szCs w:val="19"/>
          <w:lang w:val="es-ES"/>
        </w:rPr>
        <w:t xml:space="preserve">uando un reclamante solicita que se tramite una reclamación de conformidad con el </w:t>
      </w:r>
      <w:r w:rsidR="00B8312F" w:rsidRPr="00D6621F">
        <w:rPr>
          <w:rStyle w:val="normaltextrun"/>
          <w:szCs w:val="19"/>
          <w:lang w:val="es-ES"/>
        </w:rPr>
        <w:t>p</w:t>
      </w:r>
      <w:r w:rsidRPr="00D6621F">
        <w:rPr>
          <w:rStyle w:val="normaltextrun"/>
          <w:szCs w:val="19"/>
          <w:lang w:val="es-ES"/>
        </w:rPr>
        <w:t xml:space="preserve">rocedimiento de reclamaciones, la </w:t>
      </w:r>
      <w:r w:rsidR="00D6621F">
        <w:rPr>
          <w:rStyle w:val="normaltextrun"/>
          <w:szCs w:val="19"/>
          <w:lang w:val="es-ES"/>
        </w:rPr>
        <w:t>S</w:t>
      </w:r>
      <w:r w:rsidRPr="00D6621F">
        <w:rPr>
          <w:rStyle w:val="normaltextrun"/>
          <w:szCs w:val="19"/>
          <w:lang w:val="es-ES"/>
        </w:rPr>
        <w:t xml:space="preserve">ecretaría, normalmente dentro de los siete (7) días hábiles siguientes a la recepción de una solicitud por escrito para </w:t>
      </w:r>
      <w:r w:rsidR="00D6621F">
        <w:rPr>
          <w:rStyle w:val="normaltextrun"/>
          <w:szCs w:val="19"/>
          <w:lang w:val="es-ES"/>
        </w:rPr>
        <w:t>procesar</w:t>
      </w:r>
      <w:r w:rsidR="00D6621F" w:rsidRPr="00D6621F">
        <w:rPr>
          <w:rStyle w:val="normaltextrun"/>
          <w:szCs w:val="19"/>
          <w:lang w:val="es-ES"/>
        </w:rPr>
        <w:t xml:space="preserve"> </w:t>
      </w:r>
      <w:r w:rsidRPr="00D6621F">
        <w:rPr>
          <w:rStyle w:val="normaltextrun"/>
          <w:szCs w:val="19"/>
          <w:lang w:val="es-ES"/>
        </w:rPr>
        <w:t xml:space="preserve">una reclamación de conformidad con el </w:t>
      </w:r>
      <w:r w:rsidR="00B8312F" w:rsidRPr="00D6621F">
        <w:rPr>
          <w:rStyle w:val="normaltextrun"/>
          <w:szCs w:val="19"/>
          <w:lang w:val="es-ES"/>
        </w:rPr>
        <w:t>p</w:t>
      </w:r>
      <w:r w:rsidRPr="00D6621F">
        <w:rPr>
          <w:rStyle w:val="normaltextrun"/>
          <w:szCs w:val="19"/>
          <w:lang w:val="es-ES"/>
        </w:rPr>
        <w:t>rocedimiento de reclamaciones, pon</w:t>
      </w:r>
      <w:r w:rsidR="00D6621F">
        <w:rPr>
          <w:rStyle w:val="normaltextrun"/>
          <w:szCs w:val="19"/>
          <w:lang w:val="es-ES"/>
        </w:rPr>
        <w:t>drá</w:t>
      </w:r>
      <w:r w:rsidRPr="00D6621F">
        <w:rPr>
          <w:rStyle w:val="normaltextrun"/>
          <w:szCs w:val="19"/>
          <w:lang w:val="es-ES"/>
        </w:rPr>
        <w:t xml:space="preserve"> en marcha el </w:t>
      </w:r>
      <w:r w:rsidR="00B8312F" w:rsidRPr="00D6621F">
        <w:rPr>
          <w:rStyle w:val="normaltextrun"/>
          <w:szCs w:val="19"/>
          <w:lang w:val="es-ES"/>
        </w:rPr>
        <w:t>p</w:t>
      </w:r>
      <w:r w:rsidRPr="00D6621F">
        <w:rPr>
          <w:rStyle w:val="normaltextrun"/>
          <w:szCs w:val="19"/>
          <w:lang w:val="es-ES"/>
        </w:rPr>
        <w:t xml:space="preserve">rocedimiento de </w:t>
      </w:r>
      <w:r w:rsidR="00B8312F" w:rsidRPr="00D6621F">
        <w:rPr>
          <w:rStyle w:val="normaltextrun"/>
          <w:szCs w:val="19"/>
          <w:lang w:val="es-ES"/>
        </w:rPr>
        <w:t>reclamación</w:t>
      </w:r>
      <w:r w:rsidRPr="00D6621F">
        <w:rPr>
          <w:rStyle w:val="normaltextrun"/>
          <w:szCs w:val="19"/>
          <w:lang w:val="es-ES"/>
        </w:rPr>
        <w:t xml:space="preserve"> como se establece en este documento.</w:t>
      </w:r>
    </w:p>
    <w:p w14:paraId="64155ABE" w14:textId="71EABB06" w:rsidR="009106A7" w:rsidRPr="00D6621F" w:rsidRDefault="009106A7" w:rsidP="001F617D">
      <w:pPr>
        <w:pStyle w:val="Prrafodelista"/>
        <w:numPr>
          <w:ilvl w:val="0"/>
          <w:numId w:val="20"/>
        </w:numPr>
        <w:jc w:val="both"/>
        <w:rPr>
          <w:rStyle w:val="normaltextrun"/>
          <w:szCs w:val="19"/>
          <w:lang w:val="es-ES"/>
        </w:rPr>
      </w:pPr>
      <w:r w:rsidRPr="00D6621F">
        <w:rPr>
          <w:rStyle w:val="normaltextrun"/>
          <w:szCs w:val="19"/>
          <w:lang w:val="es-ES"/>
        </w:rPr>
        <w:t xml:space="preserve">La </w:t>
      </w:r>
      <w:r w:rsidR="00D6621F">
        <w:rPr>
          <w:rStyle w:val="normaltextrun"/>
          <w:szCs w:val="19"/>
          <w:lang w:val="es-ES"/>
        </w:rPr>
        <w:t>S</w:t>
      </w:r>
      <w:r w:rsidRPr="00D6621F">
        <w:rPr>
          <w:rStyle w:val="normaltextrun"/>
          <w:szCs w:val="19"/>
          <w:lang w:val="es-ES"/>
        </w:rPr>
        <w:t xml:space="preserve">ecretaría solicitará al </w:t>
      </w:r>
      <w:r w:rsidR="00B8312F" w:rsidRPr="00D6621F">
        <w:rPr>
          <w:rStyle w:val="normaltextrun"/>
          <w:szCs w:val="19"/>
          <w:lang w:val="es-ES"/>
        </w:rPr>
        <w:t>r</w:t>
      </w:r>
      <w:r w:rsidRPr="00D6621F">
        <w:rPr>
          <w:rStyle w:val="normaltextrun"/>
          <w:szCs w:val="19"/>
          <w:lang w:val="es-ES"/>
        </w:rPr>
        <w:t xml:space="preserve">eclamante que presente la </w:t>
      </w:r>
      <w:r w:rsidR="00B8312F" w:rsidRPr="00D6621F">
        <w:rPr>
          <w:rStyle w:val="normaltextrun"/>
          <w:szCs w:val="19"/>
          <w:lang w:val="es-ES"/>
        </w:rPr>
        <w:t>r</w:t>
      </w:r>
      <w:r w:rsidRPr="00D6621F">
        <w:rPr>
          <w:rStyle w:val="normaltextrun"/>
          <w:szCs w:val="19"/>
          <w:lang w:val="es-ES"/>
        </w:rPr>
        <w:t xml:space="preserve">eclamación por escrito y la transmita por escrito a la </w:t>
      </w:r>
      <w:r w:rsidR="00D6621F">
        <w:rPr>
          <w:rStyle w:val="normaltextrun"/>
          <w:szCs w:val="19"/>
          <w:lang w:val="es-ES"/>
        </w:rPr>
        <w:t>S</w:t>
      </w:r>
      <w:r w:rsidRPr="00D6621F">
        <w:rPr>
          <w:rStyle w:val="normaltextrun"/>
          <w:szCs w:val="19"/>
          <w:lang w:val="es-ES"/>
        </w:rPr>
        <w:t xml:space="preserve">ecretaría. Esto debe incluir la sección específica del </w:t>
      </w:r>
      <w:r w:rsidR="008C4B96" w:rsidRPr="00D6621F">
        <w:rPr>
          <w:rStyle w:val="normaltextrun"/>
          <w:szCs w:val="19"/>
          <w:lang w:val="es-ES"/>
        </w:rPr>
        <w:t>Código</w:t>
      </w:r>
      <w:r w:rsidRPr="00D6621F">
        <w:rPr>
          <w:rStyle w:val="normaltextrun"/>
          <w:szCs w:val="19"/>
          <w:lang w:val="es-ES"/>
        </w:rPr>
        <w:t xml:space="preserve"> de </w:t>
      </w:r>
      <w:r w:rsidR="00D6621F">
        <w:rPr>
          <w:rStyle w:val="normaltextrun"/>
          <w:szCs w:val="19"/>
          <w:lang w:val="es-ES"/>
        </w:rPr>
        <w:t>P</w:t>
      </w:r>
      <w:r w:rsidRPr="00D6621F">
        <w:rPr>
          <w:rStyle w:val="normaltextrun"/>
          <w:szCs w:val="19"/>
          <w:lang w:val="es-ES"/>
        </w:rPr>
        <w:t>rácticas que presuntamente se infringe.</w:t>
      </w:r>
    </w:p>
    <w:p w14:paraId="224725FC" w14:textId="58A69BDB" w:rsidR="009106A7" w:rsidRPr="0038665C" w:rsidRDefault="009106A7" w:rsidP="001F617D">
      <w:pPr>
        <w:pStyle w:val="Prrafodelista"/>
        <w:numPr>
          <w:ilvl w:val="0"/>
          <w:numId w:val="20"/>
        </w:numPr>
        <w:jc w:val="both"/>
        <w:rPr>
          <w:rStyle w:val="normaltextrun"/>
          <w:szCs w:val="19"/>
          <w:lang w:val="es-ES"/>
        </w:rPr>
      </w:pPr>
      <w:r w:rsidRPr="00D6621F">
        <w:rPr>
          <w:rStyle w:val="normaltextrun"/>
          <w:szCs w:val="19"/>
          <w:lang w:val="es-ES"/>
        </w:rPr>
        <w:t xml:space="preserve">La Secretaría, al recibir la </w:t>
      </w:r>
      <w:r w:rsidR="00D6621F">
        <w:rPr>
          <w:rStyle w:val="normaltextrun"/>
          <w:szCs w:val="19"/>
          <w:lang w:val="es-ES"/>
        </w:rPr>
        <w:t>r</w:t>
      </w:r>
      <w:r w:rsidRPr="00D6621F">
        <w:rPr>
          <w:rStyle w:val="normaltextrun"/>
          <w:szCs w:val="19"/>
          <w:lang w:val="es-ES"/>
        </w:rPr>
        <w:t xml:space="preserve">eclamación por escrito, remitirá la </w:t>
      </w:r>
      <w:r w:rsidR="00D6621F">
        <w:rPr>
          <w:rStyle w:val="normaltextrun"/>
          <w:szCs w:val="19"/>
          <w:lang w:val="es-ES"/>
        </w:rPr>
        <w:t>r</w:t>
      </w:r>
      <w:r w:rsidRPr="00D6621F">
        <w:rPr>
          <w:rStyle w:val="normaltextrun"/>
          <w:szCs w:val="19"/>
          <w:lang w:val="es-ES"/>
        </w:rPr>
        <w:t>eclamació</w:t>
      </w:r>
      <w:r w:rsidR="00D6621F">
        <w:rPr>
          <w:rStyle w:val="normaltextrun"/>
          <w:szCs w:val="19"/>
          <w:lang w:val="es-ES"/>
        </w:rPr>
        <w:t>n</w:t>
      </w:r>
      <w:r w:rsidRPr="00D6621F">
        <w:rPr>
          <w:rStyle w:val="normaltextrun"/>
          <w:szCs w:val="19"/>
          <w:lang w:val="es-ES"/>
        </w:rPr>
        <w:t xml:space="preserve"> al Sujeto y requerirá que el Sujeto devuelva a la Secretaría una respuesta por escrito a la Reclamación dentro de los diez (10) días </w:t>
      </w:r>
      <w:r w:rsidRPr="00D6621F">
        <w:rPr>
          <w:rStyle w:val="normaltextrun"/>
          <w:szCs w:val="19"/>
          <w:lang w:val="es-ES"/>
        </w:rPr>
        <w:lastRenderedPageBreak/>
        <w:t>hábiles posteriores a la recepción d</w:t>
      </w:r>
      <w:r w:rsidR="00D6621F">
        <w:rPr>
          <w:rStyle w:val="normaltextrun"/>
          <w:szCs w:val="19"/>
          <w:lang w:val="es-ES"/>
        </w:rPr>
        <w:t>e la reclamación</w:t>
      </w:r>
      <w:r w:rsidRPr="00D6621F">
        <w:rPr>
          <w:rStyle w:val="normaltextrun"/>
          <w:szCs w:val="19"/>
          <w:lang w:val="es-ES"/>
        </w:rPr>
        <w:t xml:space="preserve">. El hecho de que el Sujeto no devuelva una respuesta por escrito a la Secretaría dentro de los diez (10) días hábiles posteriores a la recepción de la </w:t>
      </w:r>
      <w:r w:rsidR="005112A1" w:rsidRPr="00D6621F">
        <w:rPr>
          <w:rStyle w:val="normaltextrun"/>
          <w:szCs w:val="19"/>
          <w:lang w:val="es-ES"/>
        </w:rPr>
        <w:t>reclamación</w:t>
      </w:r>
      <w:r w:rsidRPr="00D6621F">
        <w:rPr>
          <w:rStyle w:val="normaltextrun"/>
          <w:szCs w:val="19"/>
          <w:lang w:val="es-ES"/>
        </w:rPr>
        <w:t xml:space="preserve"> se considerará una violación del </w:t>
      </w:r>
      <w:r w:rsidR="008C4B96" w:rsidRPr="00D6621F">
        <w:rPr>
          <w:rStyle w:val="normaltextrun"/>
          <w:szCs w:val="19"/>
          <w:lang w:val="es-ES"/>
        </w:rPr>
        <w:t>Código</w:t>
      </w:r>
      <w:r w:rsidRPr="0038665C">
        <w:rPr>
          <w:rStyle w:val="normaltextrun"/>
          <w:szCs w:val="19"/>
          <w:lang w:val="es-ES"/>
        </w:rPr>
        <w:t xml:space="preserve"> y dará lugar a que la </w:t>
      </w:r>
      <w:r w:rsidR="005112A1" w:rsidRPr="0038665C">
        <w:rPr>
          <w:rStyle w:val="normaltextrun"/>
          <w:szCs w:val="19"/>
          <w:lang w:val="es-ES"/>
        </w:rPr>
        <w:t>reclamación</w:t>
      </w:r>
      <w:r w:rsidRPr="0038665C">
        <w:rPr>
          <w:rStyle w:val="normaltextrun"/>
          <w:szCs w:val="19"/>
          <w:lang w:val="es-ES"/>
        </w:rPr>
        <w:t xml:space="preserve"> sea remitida al Panel de </w:t>
      </w:r>
      <w:r w:rsidR="005112A1" w:rsidRPr="0038665C">
        <w:rPr>
          <w:rStyle w:val="normaltextrun"/>
          <w:szCs w:val="19"/>
          <w:lang w:val="es-ES"/>
        </w:rPr>
        <w:t>Reclamaciones</w:t>
      </w:r>
      <w:r w:rsidRPr="0038665C">
        <w:rPr>
          <w:rStyle w:val="normaltextrun"/>
          <w:szCs w:val="19"/>
          <w:lang w:val="es-ES"/>
        </w:rPr>
        <w:t xml:space="preserve"> y la Secretaría notificará al </w:t>
      </w:r>
      <w:r w:rsidR="0038665C">
        <w:rPr>
          <w:rStyle w:val="normaltextrun"/>
          <w:szCs w:val="19"/>
          <w:lang w:val="es-ES"/>
        </w:rPr>
        <w:t>Sujeto</w:t>
      </w:r>
      <w:r w:rsidR="0038665C" w:rsidRPr="0038665C">
        <w:rPr>
          <w:rStyle w:val="normaltextrun"/>
          <w:szCs w:val="19"/>
          <w:lang w:val="es-ES"/>
        </w:rPr>
        <w:t xml:space="preserve"> </w:t>
      </w:r>
      <w:r w:rsidRPr="0038665C">
        <w:rPr>
          <w:rStyle w:val="normaltextrun"/>
          <w:szCs w:val="19"/>
          <w:lang w:val="es-ES"/>
        </w:rPr>
        <w:t>en consecuencia.</w:t>
      </w:r>
    </w:p>
    <w:p w14:paraId="1E88EACC" w14:textId="0AB616A6" w:rsidR="009106A7" w:rsidRPr="00245684" w:rsidRDefault="009106A7" w:rsidP="001F617D">
      <w:pPr>
        <w:pStyle w:val="Prrafodelista"/>
        <w:numPr>
          <w:ilvl w:val="0"/>
          <w:numId w:val="20"/>
        </w:numPr>
        <w:jc w:val="both"/>
        <w:rPr>
          <w:rStyle w:val="normaltextrun"/>
          <w:szCs w:val="19"/>
          <w:lang w:val="es-ES"/>
        </w:rPr>
      </w:pPr>
      <w:r w:rsidRPr="0038665C">
        <w:rPr>
          <w:rStyle w:val="normaltextrun"/>
          <w:szCs w:val="19"/>
          <w:lang w:val="es-ES"/>
        </w:rPr>
        <w:t>En caso de que la Reclamación no se resuelva satisfactoriamente dentro de los catorce (14) días hábiles posteriores a la recepción de la respuesta escrita del Sujeto requerida en el punto VII.7.2 anterior, la Secretaría remitirá la Reclamación al Panel de Reclamaciones, el cual podrá realizar más investigaciones sobre el Reclama</w:t>
      </w:r>
      <w:r w:rsidRPr="00C52378">
        <w:rPr>
          <w:rStyle w:val="normaltextrun"/>
          <w:szCs w:val="19"/>
          <w:lang w:val="es-ES"/>
        </w:rPr>
        <w:t>ción de la manera que se considere más apropiada y rápida. De lo contrario, la Secretaría notificará al Reclamante y al Sujeto o los Sujetos que el caso será cerrado.</w:t>
      </w:r>
    </w:p>
    <w:p w14:paraId="05A45B12" w14:textId="3CCEEC09" w:rsidR="009106A7" w:rsidRPr="00C52378" w:rsidRDefault="009106A7" w:rsidP="001F617D">
      <w:pPr>
        <w:pStyle w:val="Prrafodelista"/>
        <w:numPr>
          <w:ilvl w:val="0"/>
          <w:numId w:val="20"/>
        </w:numPr>
        <w:jc w:val="both"/>
        <w:rPr>
          <w:rStyle w:val="normaltextrun"/>
          <w:szCs w:val="19"/>
          <w:lang w:val="es-ES"/>
        </w:rPr>
      </w:pPr>
      <w:r w:rsidRPr="00EB242F">
        <w:rPr>
          <w:rStyle w:val="normaltextrun"/>
          <w:szCs w:val="19"/>
          <w:lang w:val="es-ES"/>
        </w:rPr>
        <w:t xml:space="preserve">El Panel de </w:t>
      </w:r>
      <w:r w:rsidR="00C52378">
        <w:rPr>
          <w:rStyle w:val="normaltextrun"/>
          <w:szCs w:val="19"/>
          <w:lang w:val="es-ES"/>
        </w:rPr>
        <w:t>R</w:t>
      </w:r>
      <w:r w:rsidR="003660BB" w:rsidRPr="00C52378">
        <w:rPr>
          <w:rStyle w:val="normaltextrun"/>
          <w:szCs w:val="19"/>
          <w:lang w:val="es-ES"/>
        </w:rPr>
        <w:t>eclamaciones</w:t>
      </w:r>
      <w:r w:rsidRPr="00C52378">
        <w:rPr>
          <w:rStyle w:val="normaltextrun"/>
          <w:szCs w:val="19"/>
          <w:lang w:val="es-ES"/>
        </w:rPr>
        <w:t xml:space="preserve"> compilará un "Informe del Panel de </w:t>
      </w:r>
      <w:r w:rsidR="003660BB" w:rsidRPr="00C52378">
        <w:rPr>
          <w:rStyle w:val="normaltextrun"/>
          <w:szCs w:val="19"/>
          <w:lang w:val="es-ES"/>
        </w:rPr>
        <w:t>Reclamaciones</w:t>
      </w:r>
      <w:r w:rsidRPr="00C52378">
        <w:rPr>
          <w:rStyle w:val="normaltextrun"/>
          <w:szCs w:val="19"/>
          <w:lang w:val="es-ES"/>
        </w:rPr>
        <w:t xml:space="preserve">" en el que se expondrá: </w:t>
      </w:r>
    </w:p>
    <w:p w14:paraId="0D46758B" w14:textId="21A4352A" w:rsidR="009106A7" w:rsidRPr="00C52378" w:rsidRDefault="009106A7" w:rsidP="001F617D">
      <w:pPr>
        <w:pStyle w:val="Prrafodelista"/>
        <w:numPr>
          <w:ilvl w:val="1"/>
          <w:numId w:val="21"/>
        </w:numPr>
        <w:jc w:val="both"/>
        <w:rPr>
          <w:rStyle w:val="normaltextrun"/>
          <w:szCs w:val="19"/>
          <w:lang w:val="es-ES"/>
        </w:rPr>
      </w:pPr>
      <w:r w:rsidRPr="00C52378">
        <w:rPr>
          <w:rStyle w:val="normaltextrun"/>
          <w:szCs w:val="19"/>
          <w:lang w:val="es-ES"/>
        </w:rPr>
        <w:t xml:space="preserve">El nombre y dirección del </w:t>
      </w:r>
      <w:r w:rsidR="00C52378">
        <w:rPr>
          <w:rStyle w:val="normaltextrun"/>
          <w:szCs w:val="19"/>
          <w:lang w:val="es-ES"/>
        </w:rPr>
        <w:t>reclamante</w:t>
      </w:r>
      <w:r w:rsidRPr="00C52378">
        <w:rPr>
          <w:rStyle w:val="normaltextrun"/>
          <w:szCs w:val="19"/>
          <w:lang w:val="es-ES"/>
        </w:rPr>
        <w:t>;</w:t>
      </w:r>
    </w:p>
    <w:p w14:paraId="63180B38" w14:textId="33985670" w:rsidR="009106A7" w:rsidRPr="00C52378" w:rsidRDefault="009106A7" w:rsidP="001F617D">
      <w:pPr>
        <w:pStyle w:val="Prrafodelista"/>
        <w:numPr>
          <w:ilvl w:val="1"/>
          <w:numId w:val="21"/>
        </w:numPr>
        <w:jc w:val="both"/>
        <w:rPr>
          <w:rStyle w:val="normaltextrun"/>
          <w:szCs w:val="19"/>
          <w:lang w:val="es-ES"/>
        </w:rPr>
      </w:pPr>
      <w:r w:rsidRPr="00C52378">
        <w:rPr>
          <w:rStyle w:val="normaltextrun"/>
          <w:szCs w:val="19"/>
          <w:lang w:val="es-ES"/>
        </w:rPr>
        <w:t>El nombre y dirección del Sujeto o Sujetos;</w:t>
      </w:r>
    </w:p>
    <w:p w14:paraId="37E2A140" w14:textId="4F23E410" w:rsidR="009106A7" w:rsidRPr="00C52378" w:rsidRDefault="009106A7" w:rsidP="001F617D">
      <w:pPr>
        <w:pStyle w:val="Prrafodelista"/>
        <w:numPr>
          <w:ilvl w:val="1"/>
          <w:numId w:val="21"/>
        </w:numPr>
        <w:jc w:val="both"/>
        <w:rPr>
          <w:rStyle w:val="normaltextrun"/>
          <w:szCs w:val="19"/>
          <w:lang w:val="es-ES"/>
        </w:rPr>
      </w:pPr>
      <w:r w:rsidRPr="00C52378">
        <w:rPr>
          <w:rStyle w:val="normaltextrun"/>
          <w:szCs w:val="19"/>
          <w:lang w:val="es-ES"/>
        </w:rPr>
        <w:t xml:space="preserve">La redacción del </w:t>
      </w:r>
      <w:r w:rsidR="00C52378">
        <w:rPr>
          <w:rStyle w:val="normaltextrun"/>
          <w:szCs w:val="19"/>
          <w:lang w:val="es-ES"/>
        </w:rPr>
        <w:t xml:space="preserve">reclamante </w:t>
      </w:r>
      <w:r w:rsidRPr="00C52378">
        <w:rPr>
          <w:rStyle w:val="normaltextrun"/>
          <w:szCs w:val="19"/>
          <w:lang w:val="es-ES"/>
        </w:rPr>
        <w:t xml:space="preserve">original tal </w:t>
      </w:r>
      <w:r w:rsidR="00C52378">
        <w:rPr>
          <w:rStyle w:val="normaltextrun"/>
          <w:szCs w:val="19"/>
          <w:lang w:val="es-ES"/>
        </w:rPr>
        <w:t xml:space="preserve">y </w:t>
      </w:r>
      <w:r w:rsidRPr="00C52378">
        <w:rPr>
          <w:rStyle w:val="normaltextrun"/>
          <w:szCs w:val="19"/>
          <w:lang w:val="es-ES"/>
        </w:rPr>
        <w:t xml:space="preserve">como se establece en la </w:t>
      </w:r>
      <w:r w:rsidR="00C52378">
        <w:rPr>
          <w:rStyle w:val="normaltextrun"/>
          <w:szCs w:val="19"/>
          <w:lang w:val="es-ES"/>
        </w:rPr>
        <w:t xml:space="preserve">reclamación </w:t>
      </w:r>
      <w:r w:rsidRPr="00C52378">
        <w:rPr>
          <w:rStyle w:val="normaltextrun"/>
          <w:szCs w:val="19"/>
          <w:lang w:val="es-ES"/>
        </w:rPr>
        <w:t xml:space="preserve">del </w:t>
      </w:r>
      <w:r w:rsidR="00C52378">
        <w:rPr>
          <w:rStyle w:val="normaltextrun"/>
          <w:szCs w:val="19"/>
          <w:lang w:val="es-ES"/>
        </w:rPr>
        <w:t>reclamante</w:t>
      </w:r>
      <w:r w:rsidRPr="00C52378">
        <w:rPr>
          <w:rStyle w:val="normaltextrun"/>
          <w:szCs w:val="19"/>
          <w:lang w:val="es-ES"/>
        </w:rPr>
        <w:t>;</w:t>
      </w:r>
    </w:p>
    <w:p w14:paraId="1CDFD9A8" w14:textId="65F267BB" w:rsidR="00810614" w:rsidRPr="00C52378" w:rsidRDefault="00810614" w:rsidP="001F617D">
      <w:pPr>
        <w:pStyle w:val="Prrafodelista"/>
        <w:numPr>
          <w:ilvl w:val="1"/>
          <w:numId w:val="21"/>
        </w:numPr>
        <w:jc w:val="both"/>
        <w:rPr>
          <w:rStyle w:val="normaltextrun"/>
          <w:szCs w:val="19"/>
          <w:lang w:val="es-ES"/>
        </w:rPr>
      </w:pPr>
      <w:r w:rsidRPr="00C52378">
        <w:rPr>
          <w:rStyle w:val="normaltextrun"/>
          <w:szCs w:val="19"/>
          <w:lang w:val="es-ES"/>
        </w:rPr>
        <w:t xml:space="preserve">La forma en que el Panel de </w:t>
      </w:r>
      <w:r w:rsidR="00C52378">
        <w:rPr>
          <w:rStyle w:val="normaltextrun"/>
          <w:szCs w:val="19"/>
          <w:lang w:val="es-ES"/>
        </w:rPr>
        <w:t>Reclamaciones</w:t>
      </w:r>
      <w:r w:rsidR="00C52378" w:rsidRPr="00C52378">
        <w:rPr>
          <w:rStyle w:val="normaltextrun"/>
          <w:szCs w:val="19"/>
          <w:lang w:val="es-ES"/>
        </w:rPr>
        <w:t xml:space="preserve"> </w:t>
      </w:r>
      <w:r w:rsidRPr="00C52378">
        <w:rPr>
          <w:rStyle w:val="normaltextrun"/>
          <w:szCs w:val="19"/>
          <w:lang w:val="es-ES"/>
        </w:rPr>
        <w:t xml:space="preserve">investigó la </w:t>
      </w:r>
      <w:r w:rsidR="00C52378">
        <w:rPr>
          <w:rStyle w:val="normaltextrun"/>
          <w:szCs w:val="19"/>
          <w:lang w:val="es-ES"/>
        </w:rPr>
        <w:t xml:space="preserve">reclamación </w:t>
      </w:r>
      <w:r w:rsidRPr="00C52378">
        <w:rPr>
          <w:rStyle w:val="normaltextrun"/>
          <w:szCs w:val="19"/>
          <w:lang w:val="es-ES"/>
        </w:rPr>
        <w:t xml:space="preserve">para incluir todos los detalles de dicha investigación y el resultado de todas las indagaciones realizadas por el Panel de </w:t>
      </w:r>
      <w:r w:rsidR="00E8223B" w:rsidRPr="00C52378">
        <w:rPr>
          <w:rStyle w:val="normaltextrun"/>
          <w:szCs w:val="19"/>
          <w:lang w:val="es-ES"/>
        </w:rPr>
        <w:t>Reclamaciones</w:t>
      </w:r>
      <w:r w:rsidRPr="00C52378">
        <w:rPr>
          <w:rStyle w:val="normaltextrun"/>
          <w:szCs w:val="19"/>
          <w:lang w:val="es-ES"/>
        </w:rPr>
        <w:t xml:space="preserve"> sobre la </w:t>
      </w:r>
      <w:r w:rsidR="00025BC4" w:rsidRPr="00C52378">
        <w:rPr>
          <w:rStyle w:val="normaltextrun"/>
          <w:szCs w:val="19"/>
          <w:lang w:val="es-ES"/>
        </w:rPr>
        <w:t>Reclamación</w:t>
      </w:r>
      <w:r w:rsidRPr="00C52378">
        <w:rPr>
          <w:rStyle w:val="normaltextrun"/>
          <w:szCs w:val="19"/>
          <w:lang w:val="es-ES"/>
        </w:rPr>
        <w:t xml:space="preserve"> y exhibiendo copias de todos los documentos recibidos por el Panel de </w:t>
      </w:r>
      <w:r w:rsidR="00025BC4" w:rsidRPr="00C52378">
        <w:rPr>
          <w:rStyle w:val="normaltextrun"/>
          <w:szCs w:val="19"/>
          <w:lang w:val="es-ES"/>
        </w:rPr>
        <w:t>Reclamaciones</w:t>
      </w:r>
      <w:r w:rsidRPr="00C52378">
        <w:rPr>
          <w:rStyle w:val="normaltextrun"/>
          <w:szCs w:val="19"/>
          <w:lang w:val="es-ES"/>
        </w:rPr>
        <w:t>,</w:t>
      </w:r>
    </w:p>
    <w:p w14:paraId="52ADC398" w14:textId="2B41E994" w:rsidR="00810614" w:rsidRPr="00C52378" w:rsidRDefault="00810614" w:rsidP="001F617D">
      <w:pPr>
        <w:pStyle w:val="Prrafodelista"/>
        <w:numPr>
          <w:ilvl w:val="1"/>
          <w:numId w:val="21"/>
        </w:numPr>
        <w:jc w:val="both"/>
        <w:rPr>
          <w:rStyle w:val="normaltextrun"/>
          <w:szCs w:val="19"/>
          <w:lang w:val="es-ES"/>
        </w:rPr>
      </w:pPr>
      <w:r w:rsidRPr="00C52378">
        <w:rPr>
          <w:rStyle w:val="normaltextrun"/>
          <w:szCs w:val="19"/>
          <w:lang w:val="es-ES"/>
        </w:rPr>
        <w:t xml:space="preserve">Toda la información disponible para el Panel de </w:t>
      </w:r>
      <w:r w:rsidR="00025BC4" w:rsidRPr="00C52378">
        <w:rPr>
          <w:rStyle w:val="normaltextrun"/>
          <w:szCs w:val="19"/>
          <w:lang w:val="es-ES"/>
        </w:rPr>
        <w:t>Reclamaciones</w:t>
      </w:r>
      <w:r w:rsidRPr="00C52378">
        <w:rPr>
          <w:rStyle w:val="normaltextrun"/>
          <w:szCs w:val="19"/>
          <w:lang w:val="es-ES"/>
        </w:rPr>
        <w:t xml:space="preserve">, concerniente al </w:t>
      </w:r>
      <w:r w:rsidR="00C52378">
        <w:rPr>
          <w:rStyle w:val="normaltextrun"/>
          <w:szCs w:val="19"/>
          <w:lang w:val="es-ES"/>
        </w:rPr>
        <w:t>reclamante</w:t>
      </w:r>
      <w:r w:rsidRPr="00C52378">
        <w:rPr>
          <w:rStyle w:val="normaltextrun"/>
          <w:szCs w:val="19"/>
          <w:lang w:val="es-ES"/>
        </w:rPr>
        <w:t>, el Sujeto o los Sujetos y la</w:t>
      </w:r>
      <w:r w:rsidR="00C52378">
        <w:rPr>
          <w:rStyle w:val="normaltextrun"/>
          <w:szCs w:val="19"/>
          <w:lang w:val="es-ES"/>
        </w:rPr>
        <w:t xml:space="preserve"> reclamación</w:t>
      </w:r>
      <w:r w:rsidRPr="00C52378">
        <w:rPr>
          <w:rStyle w:val="normaltextrun"/>
          <w:szCs w:val="19"/>
          <w:lang w:val="es-ES"/>
        </w:rPr>
        <w:t>;</w:t>
      </w:r>
    </w:p>
    <w:p w14:paraId="6F357595" w14:textId="1AAAAB1C" w:rsidR="00810614" w:rsidRDefault="00810614" w:rsidP="001F617D">
      <w:pPr>
        <w:pStyle w:val="Prrafodelista"/>
        <w:numPr>
          <w:ilvl w:val="1"/>
          <w:numId w:val="21"/>
        </w:numPr>
        <w:jc w:val="both"/>
        <w:rPr>
          <w:rStyle w:val="normaltextrun"/>
          <w:szCs w:val="19"/>
          <w:lang w:val="es-ES"/>
        </w:rPr>
      </w:pPr>
      <w:r w:rsidRPr="00C52378">
        <w:rPr>
          <w:rStyle w:val="normaltextrun"/>
          <w:szCs w:val="19"/>
          <w:lang w:val="es-ES"/>
        </w:rPr>
        <w:t>Las conclusiones del Panel de Reclamaciones derivadas de las investigaciones realizadas por el Panel de Reclamaciones relativas a la Reclamación.</w:t>
      </w:r>
    </w:p>
    <w:p w14:paraId="0A527853" w14:textId="77777777" w:rsidR="00C52378" w:rsidRPr="00C52378" w:rsidRDefault="00C52378" w:rsidP="001F617D">
      <w:pPr>
        <w:pStyle w:val="Prrafodelista"/>
        <w:ind w:left="2160"/>
        <w:jc w:val="both"/>
        <w:rPr>
          <w:rStyle w:val="normaltextrun"/>
          <w:szCs w:val="19"/>
          <w:lang w:val="es-ES"/>
        </w:rPr>
      </w:pPr>
    </w:p>
    <w:p w14:paraId="70ECCD63" w14:textId="66C3F26B" w:rsidR="00810614" w:rsidRPr="00C52378" w:rsidRDefault="00810614" w:rsidP="001F617D">
      <w:pPr>
        <w:pStyle w:val="Prrafodelista"/>
        <w:numPr>
          <w:ilvl w:val="0"/>
          <w:numId w:val="20"/>
        </w:numPr>
        <w:jc w:val="both"/>
        <w:rPr>
          <w:rStyle w:val="normaltextrun"/>
          <w:szCs w:val="19"/>
          <w:lang w:val="es-ES"/>
        </w:rPr>
      </w:pPr>
      <w:r w:rsidRPr="00C52378">
        <w:rPr>
          <w:rStyle w:val="normaltextrun"/>
          <w:szCs w:val="19"/>
          <w:lang w:val="es-ES"/>
        </w:rPr>
        <w:t xml:space="preserve">En caso de que la </w:t>
      </w:r>
      <w:r w:rsidR="00541ED1" w:rsidRPr="00C52378">
        <w:rPr>
          <w:rStyle w:val="normaltextrun"/>
          <w:szCs w:val="19"/>
          <w:lang w:val="es-ES"/>
        </w:rPr>
        <w:t>reclamación</w:t>
      </w:r>
      <w:r w:rsidRPr="00C52378">
        <w:rPr>
          <w:rStyle w:val="normaltextrun"/>
          <w:szCs w:val="19"/>
          <w:lang w:val="es-ES"/>
        </w:rPr>
        <w:t xml:space="preserve"> no se resuelva satisfactoriamente en esta etapa, el Ejecutivo considerará el Informe del Panel de </w:t>
      </w:r>
      <w:r w:rsidR="00541ED1" w:rsidRPr="00C52378">
        <w:rPr>
          <w:rStyle w:val="normaltextrun"/>
          <w:szCs w:val="19"/>
          <w:lang w:val="es-ES"/>
        </w:rPr>
        <w:t>Reclamaciones</w:t>
      </w:r>
      <w:r w:rsidRPr="00C52378">
        <w:rPr>
          <w:rStyle w:val="normaltextrun"/>
          <w:szCs w:val="19"/>
          <w:lang w:val="es-ES"/>
        </w:rPr>
        <w:t xml:space="preserve"> en la próxima reunión del Ejecutivo correspondiente. Cualquier Sujeto o </w:t>
      </w:r>
      <w:r w:rsidR="00C52378">
        <w:rPr>
          <w:rStyle w:val="normaltextrun"/>
          <w:szCs w:val="19"/>
          <w:lang w:val="es-ES"/>
        </w:rPr>
        <w:t>reclamante</w:t>
      </w:r>
      <w:r w:rsidR="00C52378" w:rsidRPr="00C52378">
        <w:rPr>
          <w:rStyle w:val="normaltextrun"/>
          <w:szCs w:val="19"/>
          <w:lang w:val="es-ES"/>
        </w:rPr>
        <w:t xml:space="preserve"> </w:t>
      </w:r>
      <w:r w:rsidRPr="00C52378">
        <w:rPr>
          <w:rStyle w:val="normaltextrun"/>
          <w:szCs w:val="19"/>
          <w:lang w:val="es-ES"/>
        </w:rPr>
        <w:t xml:space="preserve">que sea miembro del Ejecutivo o cualquier miembro del Ejecutivo que represente al Sujeto o al </w:t>
      </w:r>
      <w:r w:rsidR="00C52378">
        <w:rPr>
          <w:rStyle w:val="normaltextrun"/>
          <w:szCs w:val="19"/>
          <w:lang w:val="es-ES"/>
        </w:rPr>
        <w:t>reclamante</w:t>
      </w:r>
      <w:r w:rsidR="00C52378" w:rsidRPr="00C52378">
        <w:rPr>
          <w:rStyle w:val="normaltextrun"/>
          <w:szCs w:val="19"/>
          <w:lang w:val="es-ES"/>
        </w:rPr>
        <w:t xml:space="preserve"> </w:t>
      </w:r>
      <w:r w:rsidRPr="00C52378">
        <w:rPr>
          <w:rStyle w:val="normaltextrun"/>
          <w:szCs w:val="19"/>
          <w:lang w:val="es-ES"/>
        </w:rPr>
        <w:t>no estará presente en esa parte de la reunión del Ejecutivo mientras dich</w:t>
      </w:r>
      <w:r w:rsidR="00541ED1" w:rsidRPr="00C52378">
        <w:rPr>
          <w:rStyle w:val="normaltextrun"/>
          <w:szCs w:val="19"/>
          <w:lang w:val="es-ES"/>
        </w:rPr>
        <w:t xml:space="preserve">a </w:t>
      </w:r>
      <w:r w:rsidR="008C4B96" w:rsidRPr="00C52378">
        <w:rPr>
          <w:rStyle w:val="normaltextrun"/>
          <w:szCs w:val="19"/>
          <w:lang w:val="es-ES"/>
        </w:rPr>
        <w:t>Reclamación</w:t>
      </w:r>
      <w:r w:rsidRPr="00C52378">
        <w:rPr>
          <w:rStyle w:val="normaltextrun"/>
          <w:szCs w:val="19"/>
          <w:lang w:val="es-ES"/>
        </w:rPr>
        <w:t xml:space="preserve"> esté siendo discutid</w:t>
      </w:r>
      <w:r w:rsidR="00C52378">
        <w:rPr>
          <w:rStyle w:val="normaltextrun"/>
          <w:szCs w:val="19"/>
          <w:lang w:val="es-ES"/>
        </w:rPr>
        <w:t>a</w:t>
      </w:r>
      <w:r w:rsidRPr="00C52378">
        <w:rPr>
          <w:rStyle w:val="normaltextrun"/>
          <w:szCs w:val="19"/>
          <w:lang w:val="es-ES"/>
        </w:rPr>
        <w:t xml:space="preserve"> y/o considerad</w:t>
      </w:r>
      <w:r w:rsidR="00C52378">
        <w:rPr>
          <w:rStyle w:val="normaltextrun"/>
          <w:szCs w:val="19"/>
          <w:lang w:val="es-ES"/>
        </w:rPr>
        <w:t>a</w:t>
      </w:r>
      <w:r w:rsidRPr="00C52378">
        <w:rPr>
          <w:rStyle w:val="normaltextrun"/>
          <w:szCs w:val="19"/>
          <w:lang w:val="es-ES"/>
        </w:rPr>
        <w:t xml:space="preserve"> por el Ejecutivo.</w:t>
      </w:r>
    </w:p>
    <w:p w14:paraId="47903D56" w14:textId="289AD26D" w:rsidR="00810614" w:rsidRPr="00C52378" w:rsidRDefault="00810614" w:rsidP="001F617D">
      <w:pPr>
        <w:pStyle w:val="Prrafodelista"/>
        <w:numPr>
          <w:ilvl w:val="0"/>
          <w:numId w:val="20"/>
        </w:numPr>
        <w:jc w:val="both"/>
        <w:rPr>
          <w:rStyle w:val="normaltextrun"/>
          <w:szCs w:val="19"/>
          <w:lang w:val="es-ES"/>
        </w:rPr>
      </w:pPr>
      <w:r w:rsidRPr="00C52378">
        <w:rPr>
          <w:rStyle w:val="normaltextrun"/>
          <w:szCs w:val="19"/>
          <w:lang w:val="es-ES"/>
        </w:rPr>
        <w:t xml:space="preserve">Cuando el Ejecutivo determine, habiendo considerado el Informe del Panel de </w:t>
      </w:r>
      <w:r w:rsidR="008C4B96" w:rsidRPr="00C52378">
        <w:rPr>
          <w:rStyle w:val="normaltextrun"/>
          <w:szCs w:val="19"/>
          <w:lang w:val="es-ES"/>
        </w:rPr>
        <w:t>Reclamaciones</w:t>
      </w:r>
      <w:r w:rsidRPr="00C52378">
        <w:rPr>
          <w:rStyle w:val="normaltextrun"/>
          <w:szCs w:val="19"/>
          <w:lang w:val="es-ES"/>
        </w:rPr>
        <w:t xml:space="preserve">, que un Sujeto no infringe el </w:t>
      </w:r>
      <w:r w:rsidR="008C4B96" w:rsidRPr="00C52378">
        <w:rPr>
          <w:rStyle w:val="normaltextrun"/>
          <w:szCs w:val="19"/>
          <w:lang w:val="es-ES"/>
        </w:rPr>
        <w:t>Código</w:t>
      </w:r>
      <w:r w:rsidRPr="00C52378">
        <w:rPr>
          <w:rStyle w:val="normaltextrun"/>
          <w:szCs w:val="19"/>
          <w:lang w:val="es-ES"/>
        </w:rPr>
        <w:t xml:space="preserve">, la Junta notificará inmediatamente al Sujeto y al </w:t>
      </w:r>
      <w:r w:rsidR="00C52378">
        <w:rPr>
          <w:rStyle w:val="normaltextrun"/>
          <w:szCs w:val="19"/>
          <w:lang w:val="es-ES"/>
        </w:rPr>
        <w:t>reclamante</w:t>
      </w:r>
      <w:r w:rsidR="00C52378" w:rsidRPr="00C52378">
        <w:rPr>
          <w:rStyle w:val="normaltextrun"/>
          <w:szCs w:val="19"/>
          <w:lang w:val="es-ES"/>
        </w:rPr>
        <w:t xml:space="preserve"> </w:t>
      </w:r>
      <w:r w:rsidRPr="00C52378">
        <w:rPr>
          <w:rStyle w:val="normaltextrun"/>
          <w:szCs w:val="19"/>
          <w:lang w:val="es-ES"/>
        </w:rPr>
        <w:t>de sus hallazgos y cerrará el caso.</w:t>
      </w:r>
    </w:p>
    <w:p w14:paraId="038DD527" w14:textId="65E55B68" w:rsidR="00810614" w:rsidRPr="00C52378" w:rsidRDefault="00810614" w:rsidP="001F617D">
      <w:pPr>
        <w:pStyle w:val="Prrafodelista"/>
        <w:numPr>
          <w:ilvl w:val="0"/>
          <w:numId w:val="20"/>
        </w:numPr>
        <w:jc w:val="both"/>
        <w:rPr>
          <w:rStyle w:val="normaltextrun"/>
          <w:szCs w:val="19"/>
          <w:lang w:val="es-ES"/>
        </w:rPr>
      </w:pPr>
      <w:r w:rsidRPr="00C52378">
        <w:rPr>
          <w:rStyle w:val="normaltextrun"/>
          <w:szCs w:val="19"/>
          <w:lang w:val="es-ES"/>
        </w:rPr>
        <w:t xml:space="preserve">Cuando el Ejecutivo determine, habiendo considerado el Informe del Panel de </w:t>
      </w:r>
      <w:r w:rsidR="008C4B96" w:rsidRPr="00C52378">
        <w:rPr>
          <w:rStyle w:val="normaltextrun"/>
          <w:szCs w:val="19"/>
          <w:lang w:val="es-ES"/>
        </w:rPr>
        <w:t>Reclamaciones</w:t>
      </w:r>
      <w:r w:rsidRPr="00C52378">
        <w:rPr>
          <w:rStyle w:val="normaltextrun"/>
          <w:szCs w:val="19"/>
          <w:lang w:val="es-ES"/>
        </w:rPr>
        <w:t xml:space="preserve">, que un Sujeto puede estar violando el </w:t>
      </w:r>
      <w:r w:rsidR="008C4B96" w:rsidRPr="00C52378">
        <w:rPr>
          <w:rStyle w:val="normaltextrun"/>
          <w:szCs w:val="19"/>
          <w:lang w:val="es-ES"/>
        </w:rPr>
        <w:t>Código</w:t>
      </w:r>
      <w:r w:rsidRPr="00C52378">
        <w:rPr>
          <w:rStyle w:val="normaltextrun"/>
          <w:szCs w:val="19"/>
          <w:lang w:val="es-ES"/>
        </w:rPr>
        <w:t xml:space="preserve">, el Ejecutivo convocará una Audiencia de </w:t>
      </w:r>
      <w:r w:rsidR="00DB536C" w:rsidRPr="00C52378">
        <w:rPr>
          <w:rStyle w:val="normaltextrun"/>
          <w:szCs w:val="19"/>
          <w:lang w:val="es-ES"/>
        </w:rPr>
        <w:t>Reclamaciones</w:t>
      </w:r>
      <w:r w:rsidRPr="00C52378">
        <w:rPr>
          <w:rStyle w:val="normaltextrun"/>
          <w:szCs w:val="19"/>
          <w:lang w:val="es-ES"/>
        </w:rPr>
        <w:t xml:space="preserve"> a la cual invitará al Sujeto a asistir y/o estar representado y el Ejecutivo, a más tardar veintiún (21) días hábiles antes de dicha </w:t>
      </w:r>
      <w:r w:rsidR="00C52378">
        <w:rPr>
          <w:rStyle w:val="normaltextrun"/>
          <w:szCs w:val="19"/>
          <w:lang w:val="es-ES"/>
        </w:rPr>
        <w:t>A</w:t>
      </w:r>
      <w:r w:rsidRPr="00C52378">
        <w:rPr>
          <w:rStyle w:val="normaltextrun"/>
          <w:szCs w:val="19"/>
          <w:lang w:val="es-ES"/>
        </w:rPr>
        <w:t xml:space="preserve">udiencia de </w:t>
      </w:r>
      <w:r w:rsidR="00C52378">
        <w:rPr>
          <w:rStyle w:val="normaltextrun"/>
          <w:szCs w:val="19"/>
          <w:lang w:val="es-ES"/>
        </w:rPr>
        <w:t>R</w:t>
      </w:r>
      <w:r w:rsidR="008673CC" w:rsidRPr="00C52378">
        <w:rPr>
          <w:rStyle w:val="normaltextrun"/>
          <w:szCs w:val="19"/>
          <w:lang w:val="es-ES"/>
        </w:rPr>
        <w:t>eclamaciones</w:t>
      </w:r>
      <w:r w:rsidRPr="00C52378">
        <w:rPr>
          <w:rStyle w:val="normaltextrun"/>
          <w:szCs w:val="19"/>
          <w:lang w:val="es-ES"/>
        </w:rPr>
        <w:t xml:space="preserve">, proporcionar al sujeto una copia del </w:t>
      </w:r>
      <w:r w:rsidR="00C52378">
        <w:rPr>
          <w:rStyle w:val="normaltextrun"/>
          <w:szCs w:val="19"/>
          <w:lang w:val="es-ES"/>
        </w:rPr>
        <w:t>I</w:t>
      </w:r>
      <w:r w:rsidRPr="00C52378">
        <w:rPr>
          <w:rStyle w:val="normaltextrun"/>
          <w:szCs w:val="19"/>
          <w:lang w:val="es-ES"/>
        </w:rPr>
        <w:t xml:space="preserve">nforme del </w:t>
      </w:r>
      <w:r w:rsidR="00C52378">
        <w:rPr>
          <w:rStyle w:val="normaltextrun"/>
          <w:szCs w:val="19"/>
          <w:lang w:val="es-ES"/>
        </w:rPr>
        <w:t>P</w:t>
      </w:r>
      <w:r w:rsidRPr="00C52378">
        <w:rPr>
          <w:rStyle w:val="normaltextrun"/>
          <w:szCs w:val="19"/>
          <w:lang w:val="es-ES"/>
        </w:rPr>
        <w:t xml:space="preserve">anel de </w:t>
      </w:r>
      <w:r w:rsidR="00C52378">
        <w:rPr>
          <w:rStyle w:val="normaltextrun"/>
          <w:szCs w:val="19"/>
          <w:lang w:val="es-ES"/>
        </w:rPr>
        <w:t>R</w:t>
      </w:r>
      <w:r w:rsidR="008673CC" w:rsidRPr="00C52378">
        <w:rPr>
          <w:rStyle w:val="normaltextrun"/>
          <w:szCs w:val="19"/>
          <w:lang w:val="es-ES"/>
        </w:rPr>
        <w:t>eclamaciones</w:t>
      </w:r>
      <w:r w:rsidRPr="00C52378">
        <w:rPr>
          <w:rStyle w:val="normaltextrun"/>
          <w:szCs w:val="19"/>
          <w:lang w:val="es-ES"/>
        </w:rPr>
        <w:t>.</w:t>
      </w:r>
    </w:p>
    <w:p w14:paraId="1AF03B3A" w14:textId="77777777" w:rsidR="00C52378" w:rsidRDefault="00C52378" w:rsidP="001F617D">
      <w:pPr>
        <w:jc w:val="both"/>
        <w:rPr>
          <w:rStyle w:val="normaltextrun"/>
          <w:szCs w:val="19"/>
          <w:lang w:val="es-ES"/>
        </w:rPr>
      </w:pPr>
    </w:p>
    <w:p w14:paraId="0904DB13" w14:textId="35648697" w:rsidR="00C52378" w:rsidRDefault="00810614" w:rsidP="001F617D">
      <w:pPr>
        <w:ind w:left="1440"/>
        <w:jc w:val="both"/>
        <w:rPr>
          <w:rStyle w:val="normaltextrun"/>
          <w:szCs w:val="19"/>
          <w:lang w:val="es-ES"/>
        </w:rPr>
      </w:pPr>
      <w:r w:rsidRPr="00C52378">
        <w:rPr>
          <w:rStyle w:val="normaltextrun"/>
          <w:szCs w:val="19"/>
          <w:lang w:val="es-ES"/>
        </w:rPr>
        <w:t xml:space="preserve">El Ejecutivo tendrá derecho, a su discreción, a invitar al </w:t>
      </w:r>
      <w:r w:rsidR="00C52378">
        <w:rPr>
          <w:rStyle w:val="normaltextrun"/>
          <w:szCs w:val="19"/>
          <w:lang w:val="es-ES"/>
        </w:rPr>
        <w:t>reclamante</w:t>
      </w:r>
      <w:r w:rsidR="00C52378" w:rsidRPr="00C52378">
        <w:rPr>
          <w:rStyle w:val="normaltextrun"/>
          <w:szCs w:val="19"/>
          <w:lang w:val="es-ES"/>
        </w:rPr>
        <w:t xml:space="preserve"> </w:t>
      </w:r>
      <w:r w:rsidRPr="00C52378">
        <w:rPr>
          <w:rStyle w:val="normaltextrun"/>
          <w:szCs w:val="19"/>
          <w:lang w:val="es-ES"/>
        </w:rPr>
        <w:t xml:space="preserve">a asistir y / o ser representado en la Audiencia de </w:t>
      </w:r>
      <w:r w:rsidR="0063327D" w:rsidRPr="00C52378">
        <w:rPr>
          <w:rStyle w:val="normaltextrun"/>
          <w:szCs w:val="19"/>
          <w:lang w:val="es-ES"/>
        </w:rPr>
        <w:t>Reclamaciones</w:t>
      </w:r>
      <w:r w:rsidRPr="00C52378">
        <w:rPr>
          <w:rStyle w:val="normaltextrun"/>
          <w:szCs w:val="19"/>
          <w:lang w:val="es-ES"/>
        </w:rPr>
        <w:t xml:space="preserve"> y en cuyo caso el Ejecutivo notificará al Sujeto en consecuencia al menos diez (10) </w:t>
      </w:r>
      <w:r w:rsidR="00C52378">
        <w:rPr>
          <w:rStyle w:val="normaltextrun"/>
          <w:szCs w:val="19"/>
          <w:lang w:val="es-ES"/>
        </w:rPr>
        <w:t>d</w:t>
      </w:r>
      <w:r w:rsidRPr="00C52378">
        <w:rPr>
          <w:rStyle w:val="normaltextrun"/>
          <w:szCs w:val="19"/>
          <w:lang w:val="es-ES"/>
        </w:rPr>
        <w:t xml:space="preserve">ías </w:t>
      </w:r>
      <w:r w:rsidR="00C52378">
        <w:rPr>
          <w:rStyle w:val="normaltextrun"/>
          <w:szCs w:val="19"/>
          <w:lang w:val="es-ES"/>
        </w:rPr>
        <w:t>h</w:t>
      </w:r>
      <w:r w:rsidRPr="00C52378">
        <w:rPr>
          <w:rStyle w:val="normaltextrun"/>
          <w:szCs w:val="19"/>
          <w:lang w:val="es-ES"/>
        </w:rPr>
        <w:t xml:space="preserve">ábiles antes de la Audiencia de </w:t>
      </w:r>
      <w:r w:rsidR="0063327D" w:rsidRPr="00C52378">
        <w:rPr>
          <w:rStyle w:val="normaltextrun"/>
          <w:szCs w:val="19"/>
          <w:lang w:val="es-ES"/>
        </w:rPr>
        <w:t>Reclamaciones</w:t>
      </w:r>
      <w:r w:rsidRPr="00C52378">
        <w:rPr>
          <w:rStyle w:val="normaltextrun"/>
          <w:szCs w:val="19"/>
          <w:lang w:val="es-ES"/>
        </w:rPr>
        <w:t>.</w:t>
      </w:r>
    </w:p>
    <w:p w14:paraId="79A35442" w14:textId="6C8C2313" w:rsidR="00810614" w:rsidRPr="00C52378" w:rsidRDefault="00245684" w:rsidP="001F617D">
      <w:pPr>
        <w:ind w:left="1440"/>
        <w:jc w:val="both"/>
        <w:rPr>
          <w:rStyle w:val="normaltextrun"/>
          <w:szCs w:val="19"/>
          <w:lang w:val="es-ES"/>
        </w:rPr>
      </w:pPr>
      <w:r>
        <w:rPr>
          <w:rStyle w:val="normaltextrun"/>
          <w:szCs w:val="19"/>
          <w:lang w:val="es-ES"/>
        </w:rPr>
        <w:t xml:space="preserve">h. </w:t>
      </w:r>
      <w:r w:rsidR="00810614" w:rsidRPr="00C52378">
        <w:rPr>
          <w:rStyle w:val="normaltextrun"/>
          <w:szCs w:val="19"/>
          <w:lang w:val="es-ES"/>
        </w:rPr>
        <w:t xml:space="preserve">El Ejecutivo, dentro de los veintiocho (28) días posteriores a la conclusión de la Audiencia de </w:t>
      </w:r>
      <w:r w:rsidR="0063327D" w:rsidRPr="00C52378">
        <w:rPr>
          <w:rStyle w:val="normaltextrun"/>
          <w:szCs w:val="19"/>
          <w:lang w:val="es-ES"/>
        </w:rPr>
        <w:t>Reclamaciones</w:t>
      </w:r>
      <w:r w:rsidR="00810614" w:rsidRPr="00C52378">
        <w:rPr>
          <w:rStyle w:val="normaltextrun"/>
          <w:szCs w:val="19"/>
          <w:lang w:val="es-ES"/>
        </w:rPr>
        <w:t xml:space="preserve">, emitirá una Decisión de </w:t>
      </w:r>
      <w:r w:rsidR="0063327D" w:rsidRPr="00C52378">
        <w:rPr>
          <w:rStyle w:val="normaltextrun"/>
          <w:szCs w:val="19"/>
          <w:lang w:val="es-ES"/>
        </w:rPr>
        <w:t>Reclamaciones</w:t>
      </w:r>
      <w:r w:rsidR="00810614" w:rsidRPr="00C52378">
        <w:rPr>
          <w:rStyle w:val="normaltextrun"/>
          <w:szCs w:val="19"/>
          <w:lang w:val="es-ES"/>
        </w:rPr>
        <w:t xml:space="preserve"> por escrito y la Secretaría, dentro de los siete </w:t>
      </w:r>
      <w:r w:rsidR="00810614" w:rsidRPr="00C52378">
        <w:rPr>
          <w:rStyle w:val="normaltextrun"/>
          <w:szCs w:val="19"/>
          <w:lang w:val="es-ES"/>
        </w:rPr>
        <w:lastRenderedPageBreak/>
        <w:t xml:space="preserve">(7) Días Hábiles siguientes, proporcionará una copia de la Decisión de </w:t>
      </w:r>
      <w:r w:rsidR="001300A4" w:rsidRPr="00C52378">
        <w:rPr>
          <w:rStyle w:val="normaltextrun"/>
          <w:szCs w:val="19"/>
          <w:lang w:val="es-ES"/>
        </w:rPr>
        <w:t>Reclamaciones</w:t>
      </w:r>
      <w:r w:rsidR="00810614" w:rsidRPr="00C52378">
        <w:rPr>
          <w:rStyle w:val="normaltextrun"/>
          <w:szCs w:val="19"/>
          <w:lang w:val="es-ES"/>
        </w:rPr>
        <w:t xml:space="preserve"> al Demandante y al Sujeto.</w:t>
      </w:r>
    </w:p>
    <w:p w14:paraId="09E45753" w14:textId="1218E4E9" w:rsidR="00810614" w:rsidRPr="00245684" w:rsidRDefault="00810614" w:rsidP="001F617D">
      <w:pPr>
        <w:pStyle w:val="Prrafodelista"/>
        <w:numPr>
          <w:ilvl w:val="0"/>
          <w:numId w:val="16"/>
        </w:numPr>
        <w:jc w:val="both"/>
        <w:rPr>
          <w:rStyle w:val="normaltextrun"/>
          <w:szCs w:val="19"/>
          <w:lang w:val="es-ES"/>
        </w:rPr>
      </w:pPr>
      <w:r w:rsidRPr="00C52378">
        <w:rPr>
          <w:rStyle w:val="normaltextrun"/>
          <w:szCs w:val="19"/>
          <w:lang w:val="es-ES"/>
        </w:rPr>
        <w:t>El Reclamante y el Sujeto aceptan que la decisión sobre cualquier Reclamación recae en el Ejecutivo y la decisión será final y concluyente. La implementación de la sanción IX.1.4 está sujeta a votación de la Asamblea General.</w:t>
      </w:r>
    </w:p>
    <w:p w14:paraId="5F81FB1B" w14:textId="27CD0BC2" w:rsidR="00245684" w:rsidRPr="00245684" w:rsidRDefault="00810614" w:rsidP="001F617D">
      <w:pPr>
        <w:pStyle w:val="Prrafodelista"/>
        <w:numPr>
          <w:ilvl w:val="0"/>
          <w:numId w:val="16"/>
        </w:numPr>
        <w:jc w:val="both"/>
        <w:rPr>
          <w:rStyle w:val="normaltextrun"/>
          <w:szCs w:val="19"/>
          <w:lang w:val="es-ES"/>
        </w:rPr>
      </w:pPr>
      <w:r w:rsidRPr="00EB242F">
        <w:rPr>
          <w:rStyle w:val="normaltextrun"/>
          <w:szCs w:val="19"/>
          <w:lang w:val="es-ES"/>
        </w:rPr>
        <w:t>El</w:t>
      </w:r>
      <w:r w:rsidR="00CB3B8B" w:rsidRPr="00EB242F">
        <w:rPr>
          <w:rStyle w:val="normaltextrun"/>
          <w:szCs w:val="19"/>
          <w:lang w:val="es-ES"/>
        </w:rPr>
        <w:t xml:space="preserve"> Ejecutivo puede, a su discreción, negarse a adjudicar una reclamación cuando el objeto de la </w:t>
      </w:r>
      <w:r w:rsidR="00245684">
        <w:rPr>
          <w:rStyle w:val="normaltextrun"/>
          <w:szCs w:val="19"/>
          <w:lang w:val="es-ES"/>
        </w:rPr>
        <w:t>reclamación</w:t>
      </w:r>
      <w:r w:rsidR="00245684" w:rsidRPr="00245684">
        <w:rPr>
          <w:rStyle w:val="normaltextrun"/>
          <w:szCs w:val="19"/>
          <w:lang w:val="es-ES"/>
        </w:rPr>
        <w:t xml:space="preserve"> </w:t>
      </w:r>
      <w:r w:rsidR="00CB3B8B" w:rsidRPr="00245684">
        <w:rPr>
          <w:rStyle w:val="normaltextrun"/>
          <w:szCs w:val="19"/>
          <w:lang w:val="es-ES"/>
        </w:rPr>
        <w:t xml:space="preserve">es objeto de procedimientos legales o cuando la </w:t>
      </w:r>
      <w:r w:rsidR="00245684">
        <w:rPr>
          <w:rStyle w:val="normaltextrun"/>
          <w:szCs w:val="19"/>
          <w:lang w:val="es-ES"/>
        </w:rPr>
        <w:t>reclamación</w:t>
      </w:r>
      <w:r w:rsidR="00245684" w:rsidRPr="00245684">
        <w:rPr>
          <w:rStyle w:val="normaltextrun"/>
          <w:szCs w:val="19"/>
          <w:lang w:val="es-ES"/>
        </w:rPr>
        <w:t xml:space="preserve"> </w:t>
      </w:r>
      <w:r w:rsidR="00CB3B8B" w:rsidRPr="00245684">
        <w:rPr>
          <w:rStyle w:val="normaltextrun"/>
          <w:szCs w:val="19"/>
          <w:lang w:val="es-ES"/>
        </w:rPr>
        <w:t>se refiere a la legalidad del material transportado en cualquier Servicio o el Ejecutivo puede suspender su procedimiento de Reclamaciones en espera de la resolución de cualquier asunto en cuestión o en disputa o cualquier consulta de cualquier naturaleza por los Tribunales.</w:t>
      </w:r>
    </w:p>
    <w:p w14:paraId="73D747C9" w14:textId="740F1462" w:rsidR="00810614" w:rsidRPr="00245684" w:rsidRDefault="00810614" w:rsidP="001F617D">
      <w:pPr>
        <w:pStyle w:val="Prrafodelista"/>
        <w:numPr>
          <w:ilvl w:val="0"/>
          <w:numId w:val="16"/>
        </w:numPr>
        <w:jc w:val="both"/>
        <w:rPr>
          <w:rStyle w:val="normaltextrun"/>
          <w:szCs w:val="19"/>
          <w:lang w:val="es-ES"/>
        </w:rPr>
      </w:pPr>
      <w:r w:rsidRPr="00245684">
        <w:rPr>
          <w:rStyle w:val="normaltextrun"/>
          <w:szCs w:val="19"/>
          <w:lang w:val="es-ES"/>
        </w:rPr>
        <w:t>Cuando el Ejecutivo considere que una Reclamación es competencia de un organismo regulador externo en particular (por ejemplo, el Comisionado de Protección de Datos nacional pertinente o la Autoridad Nacional de Normas de Publicidad pertinente), el Ejecutivo podrá notificar al Sujeto con diez (10) días de antelación , remitir la Reclamación a un organismo u organismos reguladores designados y no pronunciarse sobre la Reclamación o la Junta podrá, cuando lo considere necesario, consultar con una autoridad reguladora pertinente para notificar al Sujeto con diez (10) días de anticipación sobre la intención de la Junta de conferir con el organismo u organismos reguladores pertinentes nombrados.</w:t>
      </w:r>
    </w:p>
    <w:p w14:paraId="23E2233C" w14:textId="77777777" w:rsidR="00CA1CA1" w:rsidRPr="00EB242F" w:rsidRDefault="00CA1CA1" w:rsidP="001F617D">
      <w:pPr>
        <w:pStyle w:val="Prrafodelista"/>
        <w:numPr>
          <w:ilvl w:val="0"/>
          <w:numId w:val="16"/>
        </w:numPr>
        <w:jc w:val="both"/>
        <w:rPr>
          <w:rStyle w:val="normaltextrun"/>
          <w:szCs w:val="19"/>
          <w:lang w:val="es-ES"/>
        </w:rPr>
      </w:pPr>
      <w:r w:rsidRPr="00EB242F">
        <w:rPr>
          <w:rStyle w:val="normaltextrun"/>
          <w:szCs w:val="19"/>
          <w:lang w:val="es-ES"/>
        </w:rPr>
        <w:br w:type="page"/>
      </w:r>
    </w:p>
    <w:p w14:paraId="4E599911" w14:textId="018DEA81" w:rsidR="00CA1CA1" w:rsidRPr="00E65E15" w:rsidRDefault="00CA1CA1" w:rsidP="001F617D">
      <w:pPr>
        <w:jc w:val="both"/>
        <w:rPr>
          <w:rFonts w:eastAsia="Times New Roman" w:cs="Times New Roman"/>
          <w:b/>
          <w:bCs/>
          <w:i/>
          <w:sz w:val="40"/>
          <w:szCs w:val="26"/>
          <w:lang w:val="es-ES"/>
        </w:rPr>
      </w:pPr>
      <w:r w:rsidRPr="00E65E15">
        <w:rPr>
          <w:rFonts w:eastAsia="Times New Roman" w:cs="Times New Roman"/>
          <w:b/>
          <w:bCs/>
          <w:i/>
          <w:sz w:val="40"/>
          <w:szCs w:val="26"/>
          <w:lang w:val="es-ES"/>
        </w:rPr>
        <w:lastRenderedPageBreak/>
        <w:t xml:space="preserve">VIII. AUDITORÍAS DE CALIDAD DE MIEMBROS </w:t>
      </w:r>
      <w:r w:rsidR="00245684">
        <w:rPr>
          <w:rFonts w:eastAsia="Times New Roman" w:cs="Times New Roman"/>
          <w:b/>
          <w:bCs/>
          <w:i/>
          <w:sz w:val="40"/>
          <w:szCs w:val="26"/>
          <w:lang w:val="es-ES"/>
        </w:rPr>
        <w:t xml:space="preserve">EN </w:t>
      </w:r>
      <w:r w:rsidR="00065617">
        <w:rPr>
          <w:rFonts w:eastAsia="Times New Roman" w:cs="Times New Roman"/>
          <w:b/>
          <w:bCs/>
          <w:i/>
          <w:sz w:val="40"/>
          <w:szCs w:val="26"/>
          <w:lang w:val="es-ES"/>
        </w:rPr>
        <w:t>PLENO DERECHO</w:t>
      </w:r>
    </w:p>
    <w:p w14:paraId="5E51F804" w14:textId="79A17FF0" w:rsidR="00CA1CA1" w:rsidRDefault="00CA1CA1" w:rsidP="001F617D">
      <w:pPr>
        <w:jc w:val="both"/>
        <w:rPr>
          <w:rStyle w:val="normaltextrun"/>
          <w:szCs w:val="19"/>
          <w:lang w:val="es-ES"/>
        </w:rPr>
      </w:pPr>
      <w:r w:rsidRPr="00CA1CA1">
        <w:rPr>
          <w:rStyle w:val="normaltextrun"/>
          <w:szCs w:val="19"/>
          <w:lang w:val="es-ES"/>
        </w:rPr>
        <w:t xml:space="preserve">INHOPE tiene la opción, pero no la obligación, de realizar auditorías de calidad de los miembros para verificar el cumplimiento de este </w:t>
      </w:r>
      <w:r w:rsidR="008C4B96">
        <w:rPr>
          <w:rStyle w:val="normaltextrun"/>
          <w:szCs w:val="19"/>
          <w:lang w:val="es-ES"/>
        </w:rPr>
        <w:t>Código</w:t>
      </w:r>
      <w:r w:rsidRPr="00CA1CA1">
        <w:rPr>
          <w:rStyle w:val="normaltextrun"/>
          <w:szCs w:val="19"/>
          <w:lang w:val="es-ES"/>
        </w:rPr>
        <w:t xml:space="preserve"> de Práctica y las Políticas de Mejores Prácticas de INHOPE.</w:t>
      </w:r>
    </w:p>
    <w:p w14:paraId="2F763B6D" w14:textId="77777777" w:rsidR="00245684" w:rsidRDefault="00245684" w:rsidP="001F617D">
      <w:pPr>
        <w:jc w:val="both"/>
        <w:rPr>
          <w:rStyle w:val="normaltextrun"/>
          <w:szCs w:val="19"/>
          <w:lang w:val="es-ES"/>
        </w:rPr>
      </w:pPr>
    </w:p>
    <w:p w14:paraId="65D28C74" w14:textId="77777777" w:rsidR="00245684" w:rsidRDefault="00245684" w:rsidP="001F617D">
      <w:pPr>
        <w:jc w:val="both"/>
        <w:rPr>
          <w:rStyle w:val="normaltextrun"/>
          <w:szCs w:val="19"/>
          <w:lang w:val="es-ES"/>
        </w:rPr>
      </w:pPr>
    </w:p>
    <w:p w14:paraId="59631F65" w14:textId="77777777" w:rsidR="00245684" w:rsidRDefault="00245684" w:rsidP="001F617D">
      <w:pPr>
        <w:jc w:val="both"/>
        <w:rPr>
          <w:rStyle w:val="normaltextrun"/>
          <w:szCs w:val="19"/>
          <w:lang w:val="es-ES"/>
        </w:rPr>
      </w:pPr>
    </w:p>
    <w:p w14:paraId="4AB85D0D" w14:textId="77777777" w:rsidR="00245684" w:rsidRDefault="00245684" w:rsidP="001F617D">
      <w:pPr>
        <w:jc w:val="both"/>
        <w:rPr>
          <w:rStyle w:val="normaltextrun"/>
          <w:szCs w:val="19"/>
          <w:lang w:val="es-ES"/>
        </w:rPr>
      </w:pPr>
    </w:p>
    <w:p w14:paraId="1DD6A320" w14:textId="77777777" w:rsidR="00245684" w:rsidRDefault="00245684" w:rsidP="001F617D">
      <w:pPr>
        <w:jc w:val="both"/>
        <w:rPr>
          <w:rStyle w:val="normaltextrun"/>
          <w:szCs w:val="19"/>
          <w:lang w:val="es-ES"/>
        </w:rPr>
      </w:pPr>
    </w:p>
    <w:p w14:paraId="4E3CCF93" w14:textId="77777777" w:rsidR="00245684" w:rsidRDefault="00245684" w:rsidP="001F617D">
      <w:pPr>
        <w:jc w:val="both"/>
        <w:rPr>
          <w:rStyle w:val="normaltextrun"/>
          <w:szCs w:val="19"/>
          <w:lang w:val="es-ES"/>
        </w:rPr>
      </w:pPr>
    </w:p>
    <w:p w14:paraId="0DF42926" w14:textId="77777777" w:rsidR="00245684" w:rsidRDefault="00245684" w:rsidP="001F617D">
      <w:pPr>
        <w:jc w:val="both"/>
        <w:rPr>
          <w:rStyle w:val="normaltextrun"/>
          <w:szCs w:val="19"/>
          <w:lang w:val="es-ES"/>
        </w:rPr>
      </w:pPr>
    </w:p>
    <w:p w14:paraId="6ADB5C1C" w14:textId="77777777" w:rsidR="00245684" w:rsidRDefault="00245684" w:rsidP="001F617D">
      <w:pPr>
        <w:jc w:val="both"/>
        <w:rPr>
          <w:rStyle w:val="normaltextrun"/>
          <w:szCs w:val="19"/>
          <w:lang w:val="es-ES"/>
        </w:rPr>
      </w:pPr>
    </w:p>
    <w:p w14:paraId="7C699F0C" w14:textId="77777777" w:rsidR="00245684" w:rsidRDefault="00245684" w:rsidP="001F617D">
      <w:pPr>
        <w:jc w:val="both"/>
        <w:rPr>
          <w:rStyle w:val="normaltextrun"/>
          <w:szCs w:val="19"/>
          <w:lang w:val="es-ES"/>
        </w:rPr>
      </w:pPr>
    </w:p>
    <w:p w14:paraId="7B077961" w14:textId="77777777" w:rsidR="00245684" w:rsidRDefault="00245684" w:rsidP="001F617D">
      <w:pPr>
        <w:jc w:val="both"/>
        <w:rPr>
          <w:rStyle w:val="normaltextrun"/>
          <w:szCs w:val="19"/>
          <w:lang w:val="es-ES"/>
        </w:rPr>
      </w:pPr>
    </w:p>
    <w:p w14:paraId="68C87F56" w14:textId="77777777" w:rsidR="00245684" w:rsidRDefault="00245684" w:rsidP="001F617D">
      <w:pPr>
        <w:jc w:val="both"/>
        <w:rPr>
          <w:rStyle w:val="normaltextrun"/>
          <w:szCs w:val="19"/>
          <w:lang w:val="es-ES"/>
        </w:rPr>
      </w:pPr>
    </w:p>
    <w:p w14:paraId="6ECA053E" w14:textId="77777777" w:rsidR="00245684" w:rsidRDefault="00245684" w:rsidP="001F617D">
      <w:pPr>
        <w:jc w:val="both"/>
        <w:rPr>
          <w:rStyle w:val="normaltextrun"/>
          <w:szCs w:val="19"/>
          <w:lang w:val="es-ES"/>
        </w:rPr>
      </w:pPr>
    </w:p>
    <w:p w14:paraId="57381727" w14:textId="77777777" w:rsidR="00245684" w:rsidRDefault="00245684" w:rsidP="001F617D">
      <w:pPr>
        <w:jc w:val="both"/>
        <w:rPr>
          <w:rStyle w:val="normaltextrun"/>
          <w:szCs w:val="19"/>
          <w:lang w:val="es-ES"/>
        </w:rPr>
      </w:pPr>
    </w:p>
    <w:p w14:paraId="1DDD2849" w14:textId="77777777" w:rsidR="00245684" w:rsidRDefault="00245684" w:rsidP="001F617D">
      <w:pPr>
        <w:jc w:val="both"/>
        <w:rPr>
          <w:rStyle w:val="normaltextrun"/>
          <w:szCs w:val="19"/>
          <w:lang w:val="es-ES"/>
        </w:rPr>
      </w:pPr>
    </w:p>
    <w:p w14:paraId="485F2853" w14:textId="77777777" w:rsidR="00245684" w:rsidRDefault="00245684" w:rsidP="001F617D">
      <w:pPr>
        <w:jc w:val="both"/>
        <w:rPr>
          <w:rStyle w:val="normaltextrun"/>
          <w:szCs w:val="19"/>
          <w:lang w:val="es-ES"/>
        </w:rPr>
      </w:pPr>
    </w:p>
    <w:p w14:paraId="059ACDA6" w14:textId="77777777" w:rsidR="00245684" w:rsidRDefault="00245684" w:rsidP="001F617D">
      <w:pPr>
        <w:jc w:val="both"/>
        <w:rPr>
          <w:rStyle w:val="normaltextrun"/>
          <w:szCs w:val="19"/>
          <w:lang w:val="es-ES"/>
        </w:rPr>
      </w:pPr>
    </w:p>
    <w:p w14:paraId="1ED01673" w14:textId="77777777" w:rsidR="00245684" w:rsidRDefault="00245684" w:rsidP="001F617D">
      <w:pPr>
        <w:jc w:val="both"/>
        <w:rPr>
          <w:rStyle w:val="normaltextrun"/>
          <w:szCs w:val="19"/>
          <w:lang w:val="es-ES"/>
        </w:rPr>
      </w:pPr>
    </w:p>
    <w:p w14:paraId="2FF9F5A5" w14:textId="77777777" w:rsidR="00245684" w:rsidRDefault="00245684" w:rsidP="001F617D">
      <w:pPr>
        <w:jc w:val="both"/>
        <w:rPr>
          <w:rStyle w:val="normaltextrun"/>
          <w:szCs w:val="19"/>
          <w:lang w:val="es-ES"/>
        </w:rPr>
      </w:pPr>
    </w:p>
    <w:p w14:paraId="235199CD" w14:textId="77777777" w:rsidR="00245684" w:rsidRDefault="00245684" w:rsidP="001F617D">
      <w:pPr>
        <w:jc w:val="both"/>
        <w:rPr>
          <w:rStyle w:val="normaltextrun"/>
          <w:szCs w:val="19"/>
          <w:lang w:val="es-ES"/>
        </w:rPr>
      </w:pPr>
    </w:p>
    <w:p w14:paraId="0C8625AB" w14:textId="77777777" w:rsidR="00245684" w:rsidRDefault="00245684" w:rsidP="001F617D">
      <w:pPr>
        <w:jc w:val="both"/>
        <w:rPr>
          <w:rStyle w:val="normaltextrun"/>
          <w:szCs w:val="19"/>
          <w:lang w:val="es-ES"/>
        </w:rPr>
      </w:pPr>
    </w:p>
    <w:p w14:paraId="115FBC95" w14:textId="77777777" w:rsidR="00245684" w:rsidRDefault="00245684" w:rsidP="001F617D">
      <w:pPr>
        <w:jc w:val="both"/>
        <w:rPr>
          <w:rStyle w:val="normaltextrun"/>
          <w:szCs w:val="19"/>
          <w:lang w:val="es-ES"/>
        </w:rPr>
      </w:pPr>
    </w:p>
    <w:p w14:paraId="20D26118" w14:textId="77777777" w:rsidR="00245684" w:rsidRDefault="00245684" w:rsidP="001F617D">
      <w:pPr>
        <w:jc w:val="both"/>
        <w:rPr>
          <w:rStyle w:val="normaltextrun"/>
          <w:szCs w:val="19"/>
          <w:lang w:val="es-ES"/>
        </w:rPr>
      </w:pPr>
    </w:p>
    <w:p w14:paraId="41E39BB4" w14:textId="77777777" w:rsidR="00245684" w:rsidRDefault="00245684" w:rsidP="001F617D">
      <w:pPr>
        <w:jc w:val="both"/>
        <w:rPr>
          <w:rStyle w:val="normaltextrun"/>
          <w:szCs w:val="19"/>
          <w:lang w:val="es-ES"/>
        </w:rPr>
      </w:pPr>
    </w:p>
    <w:p w14:paraId="53D914E4" w14:textId="77777777" w:rsidR="00245684" w:rsidRDefault="00245684" w:rsidP="001F617D">
      <w:pPr>
        <w:jc w:val="both"/>
        <w:rPr>
          <w:rStyle w:val="normaltextrun"/>
          <w:szCs w:val="19"/>
          <w:lang w:val="es-ES"/>
        </w:rPr>
      </w:pPr>
    </w:p>
    <w:p w14:paraId="4A035A20" w14:textId="77777777" w:rsidR="00245684" w:rsidRPr="00CA1CA1" w:rsidRDefault="00245684" w:rsidP="001F617D">
      <w:pPr>
        <w:jc w:val="both"/>
        <w:rPr>
          <w:rStyle w:val="normaltextrun"/>
          <w:szCs w:val="19"/>
          <w:lang w:val="es-ES"/>
        </w:rPr>
      </w:pPr>
    </w:p>
    <w:p w14:paraId="25D81791" w14:textId="77777777" w:rsidR="00D82AC8" w:rsidRDefault="00D82AC8" w:rsidP="001F617D">
      <w:pPr>
        <w:jc w:val="both"/>
        <w:rPr>
          <w:rStyle w:val="normaltextrun"/>
          <w:szCs w:val="19"/>
          <w:lang w:val="es-ES"/>
        </w:rPr>
      </w:pPr>
    </w:p>
    <w:p w14:paraId="09A49F4D" w14:textId="6C55778C" w:rsidR="00CA1CA1" w:rsidRPr="00B743A6" w:rsidRDefault="00CA1CA1" w:rsidP="001F617D">
      <w:pPr>
        <w:jc w:val="both"/>
        <w:rPr>
          <w:rFonts w:eastAsia="Times New Roman" w:cs="Times New Roman"/>
          <w:b/>
          <w:bCs/>
          <w:i/>
          <w:sz w:val="40"/>
          <w:szCs w:val="26"/>
          <w:lang w:val="es-ES"/>
        </w:rPr>
      </w:pPr>
      <w:r w:rsidRPr="00B743A6">
        <w:rPr>
          <w:rFonts w:eastAsia="Times New Roman" w:cs="Times New Roman"/>
          <w:b/>
          <w:bCs/>
          <w:i/>
          <w:sz w:val="40"/>
          <w:szCs w:val="26"/>
          <w:lang w:val="es-ES"/>
        </w:rPr>
        <w:lastRenderedPageBreak/>
        <w:t>IX. SANCIONES</w:t>
      </w:r>
    </w:p>
    <w:p w14:paraId="0B800B64" w14:textId="3C69FD9A" w:rsidR="00CA1CA1" w:rsidRPr="00245684" w:rsidRDefault="00CA1CA1" w:rsidP="001F617D">
      <w:pPr>
        <w:pStyle w:val="Prrafodelista"/>
        <w:numPr>
          <w:ilvl w:val="0"/>
          <w:numId w:val="23"/>
        </w:numPr>
        <w:jc w:val="both"/>
        <w:rPr>
          <w:rStyle w:val="normaltextrun"/>
          <w:szCs w:val="19"/>
          <w:lang w:val="es-ES"/>
        </w:rPr>
      </w:pPr>
      <w:r w:rsidRPr="00245684">
        <w:rPr>
          <w:rStyle w:val="normaltextrun"/>
          <w:szCs w:val="19"/>
          <w:lang w:val="es-ES"/>
        </w:rPr>
        <w:t xml:space="preserve">Cuando el Comité Ejecutivo decida, de conformidad con una Audiencia de </w:t>
      </w:r>
      <w:r w:rsidR="00B97DEB" w:rsidRPr="00245684">
        <w:rPr>
          <w:rStyle w:val="normaltextrun"/>
          <w:szCs w:val="19"/>
          <w:lang w:val="es-ES"/>
        </w:rPr>
        <w:t>Reclamaciones</w:t>
      </w:r>
      <w:r w:rsidRPr="00245684">
        <w:rPr>
          <w:rStyle w:val="normaltextrun"/>
          <w:szCs w:val="19"/>
          <w:lang w:val="es-ES"/>
        </w:rPr>
        <w:t xml:space="preserve">, que un Sujeto ha violado el </w:t>
      </w:r>
      <w:r w:rsidR="008C4B96" w:rsidRPr="00245684">
        <w:rPr>
          <w:rStyle w:val="normaltextrun"/>
          <w:szCs w:val="19"/>
          <w:lang w:val="es-ES"/>
        </w:rPr>
        <w:t>Código</w:t>
      </w:r>
      <w:r w:rsidRPr="00245684">
        <w:rPr>
          <w:rStyle w:val="normaltextrun"/>
          <w:szCs w:val="19"/>
          <w:lang w:val="es-ES"/>
        </w:rPr>
        <w:t>, el Comité Ejecutivo podrá, teniendo en cuenta todas las circunstancias relevantes, imponer una o más de las sanciones establecidas en este documento.</w:t>
      </w:r>
    </w:p>
    <w:p w14:paraId="4A41BA91" w14:textId="4932D343" w:rsidR="00CA1CA1" w:rsidRPr="00245684" w:rsidRDefault="00CA1CA1" w:rsidP="001F617D">
      <w:pPr>
        <w:pStyle w:val="Prrafodelista"/>
        <w:numPr>
          <w:ilvl w:val="0"/>
          <w:numId w:val="23"/>
        </w:numPr>
        <w:jc w:val="both"/>
        <w:rPr>
          <w:rStyle w:val="normaltextrun"/>
          <w:szCs w:val="19"/>
          <w:lang w:val="es-ES"/>
        </w:rPr>
      </w:pPr>
      <w:r w:rsidRPr="00245684">
        <w:rPr>
          <w:rStyle w:val="normaltextrun"/>
          <w:szCs w:val="19"/>
          <w:lang w:val="es-ES"/>
        </w:rPr>
        <w:t xml:space="preserve">El Comité Ejecutivo podrá exigir al Sujeto que repare el incumplimiento del </w:t>
      </w:r>
      <w:r w:rsidR="008C4B96" w:rsidRPr="00245684">
        <w:rPr>
          <w:rStyle w:val="normaltextrun"/>
          <w:szCs w:val="19"/>
          <w:lang w:val="es-ES"/>
        </w:rPr>
        <w:t>Código</w:t>
      </w:r>
      <w:r w:rsidRPr="00245684">
        <w:rPr>
          <w:rStyle w:val="normaltextrun"/>
          <w:szCs w:val="19"/>
          <w:lang w:val="es-ES"/>
        </w:rPr>
        <w:t xml:space="preserve"> dentro de un plazo razonable acordado por la Junta.</w:t>
      </w:r>
    </w:p>
    <w:p w14:paraId="569F3234" w14:textId="3DDFA03C" w:rsidR="00CA1CA1" w:rsidRPr="00245684" w:rsidRDefault="00CA1CA1" w:rsidP="001F617D">
      <w:pPr>
        <w:pStyle w:val="Prrafodelista"/>
        <w:numPr>
          <w:ilvl w:val="0"/>
          <w:numId w:val="23"/>
        </w:numPr>
        <w:jc w:val="both"/>
        <w:rPr>
          <w:rStyle w:val="normaltextrun"/>
          <w:szCs w:val="19"/>
          <w:lang w:val="es-ES"/>
        </w:rPr>
      </w:pPr>
      <w:r w:rsidRPr="00245684">
        <w:rPr>
          <w:rStyle w:val="normaltextrun"/>
          <w:szCs w:val="19"/>
          <w:lang w:val="es-ES"/>
        </w:rPr>
        <w:t>El Comité Ejecutivo puede requerir una garantía por escrito del Sujeto, o cualquier individuo asociado, en relación con el comportamiento futuro, en los términos requeridos por la Junta.</w:t>
      </w:r>
    </w:p>
    <w:p w14:paraId="3455D373" w14:textId="3CB60545" w:rsidR="00CA1CA1" w:rsidRPr="00245684" w:rsidRDefault="00CA1CA1" w:rsidP="001F617D">
      <w:pPr>
        <w:pStyle w:val="Prrafodelista"/>
        <w:numPr>
          <w:ilvl w:val="0"/>
          <w:numId w:val="23"/>
        </w:numPr>
        <w:jc w:val="both"/>
        <w:rPr>
          <w:rStyle w:val="normaltextrun"/>
          <w:szCs w:val="19"/>
          <w:lang w:val="es-ES"/>
        </w:rPr>
      </w:pPr>
      <w:r w:rsidRPr="00245684">
        <w:rPr>
          <w:rStyle w:val="normaltextrun"/>
          <w:szCs w:val="19"/>
          <w:lang w:val="es-ES"/>
        </w:rPr>
        <w:t xml:space="preserve">El Comité Ejecutivo podrá suspender </w:t>
      </w:r>
      <w:r w:rsidR="00245684">
        <w:rPr>
          <w:rStyle w:val="normaltextrun"/>
          <w:szCs w:val="19"/>
          <w:lang w:val="es-ES"/>
        </w:rPr>
        <w:t>al Sujeto</w:t>
      </w:r>
      <w:r w:rsidRPr="00245684">
        <w:rPr>
          <w:rStyle w:val="normaltextrun"/>
          <w:szCs w:val="19"/>
          <w:lang w:val="es-ES"/>
        </w:rPr>
        <w:t xml:space="preserve"> de INHOPE, que podrá ser revisado en la próxima reunión de la Asamblea General.</w:t>
      </w:r>
    </w:p>
    <w:p w14:paraId="5B9DC575" w14:textId="2DF4EC7A" w:rsidR="00CA1CA1" w:rsidRPr="00245684" w:rsidRDefault="00CA1CA1" w:rsidP="001F617D">
      <w:pPr>
        <w:pStyle w:val="Prrafodelista"/>
        <w:numPr>
          <w:ilvl w:val="0"/>
          <w:numId w:val="23"/>
        </w:numPr>
        <w:jc w:val="both"/>
        <w:rPr>
          <w:rStyle w:val="normaltextrun"/>
          <w:szCs w:val="19"/>
          <w:lang w:val="es-ES"/>
        </w:rPr>
      </w:pPr>
      <w:r w:rsidRPr="00245684">
        <w:rPr>
          <w:rStyle w:val="normaltextrun"/>
          <w:szCs w:val="19"/>
          <w:lang w:val="es-ES"/>
        </w:rPr>
        <w:t>El Ejecutivo podrá convocar una Junta General Extraordinaria de Miembros de INHOPE con el fin de considerar una resolución extraordinaria para expulsar al Sujeto de INHOPE, de conformidad con el artículo 10 (2) de los Estatutos Sociales.</w:t>
      </w:r>
    </w:p>
    <w:p w14:paraId="4EACFBCF" w14:textId="2820D7F1" w:rsidR="00CA1CA1" w:rsidRPr="00245684" w:rsidRDefault="00CA1CA1" w:rsidP="001F617D">
      <w:pPr>
        <w:pStyle w:val="Prrafodelista"/>
        <w:numPr>
          <w:ilvl w:val="0"/>
          <w:numId w:val="23"/>
        </w:numPr>
        <w:jc w:val="both"/>
        <w:rPr>
          <w:rStyle w:val="normaltextrun"/>
          <w:szCs w:val="19"/>
          <w:lang w:val="es-ES"/>
        </w:rPr>
      </w:pPr>
      <w:r w:rsidRPr="00245684">
        <w:rPr>
          <w:rStyle w:val="normaltextrun"/>
          <w:szCs w:val="19"/>
          <w:lang w:val="es-ES"/>
        </w:rPr>
        <w:t>El Comité Ejecutivo podrá, cuando el Sujeto sea suspendido o expulsado de conformidad con las Cláusulas IX.1.4 o IX.1.5 anteriores, hacer público ese hecho.</w:t>
      </w:r>
    </w:p>
    <w:p w14:paraId="163A3091" w14:textId="0F09074E" w:rsidR="00CA1CA1" w:rsidRPr="00245684" w:rsidRDefault="00CA1CA1" w:rsidP="001F617D">
      <w:pPr>
        <w:pStyle w:val="Prrafodelista"/>
        <w:numPr>
          <w:ilvl w:val="0"/>
          <w:numId w:val="23"/>
        </w:numPr>
        <w:jc w:val="both"/>
        <w:rPr>
          <w:rStyle w:val="normaltextrun"/>
          <w:szCs w:val="19"/>
          <w:lang w:val="es-ES"/>
        </w:rPr>
      </w:pPr>
      <w:r w:rsidRPr="00245684">
        <w:rPr>
          <w:rStyle w:val="normaltextrun"/>
          <w:szCs w:val="19"/>
          <w:lang w:val="es-ES"/>
        </w:rPr>
        <w:t>El Comité Ejecutivo puede suspender la participación del Sujeto en ICCAM si se ha encontrado una infracción al documento de Políticas y Procedimientos de ICCAM que puede ser revisado en la próxima reunión de la Asamblea General.</w:t>
      </w:r>
    </w:p>
    <w:sectPr w:rsidR="00CA1CA1" w:rsidRPr="00245684" w:rsidSect="00E7043A">
      <w:headerReference w:type="default" r:id="rId12"/>
      <w:footerReference w:type="even" r:id="rId13"/>
      <w:footerReference w:type="default" r:id="rId14"/>
      <w:pgSz w:w="11900" w:h="16840"/>
      <w:pgMar w:top="1418" w:right="851" w:bottom="1418"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0D797" w14:textId="77777777" w:rsidR="00BF714F" w:rsidRDefault="00BF714F" w:rsidP="007E1C9C">
      <w:pPr>
        <w:spacing w:before="0" w:line="240" w:lineRule="auto"/>
      </w:pPr>
      <w:r>
        <w:separator/>
      </w:r>
    </w:p>
    <w:p w14:paraId="68CB8369" w14:textId="77777777" w:rsidR="00BF714F" w:rsidRDefault="00BF714F"/>
    <w:p w14:paraId="627D3EE4" w14:textId="77777777" w:rsidR="00BF714F" w:rsidRDefault="00BF714F" w:rsidP="0048237B"/>
    <w:p w14:paraId="79E2924E" w14:textId="77777777" w:rsidR="00BF714F" w:rsidRDefault="00BF714F" w:rsidP="006B39A0"/>
  </w:endnote>
  <w:endnote w:type="continuationSeparator" w:id="0">
    <w:p w14:paraId="05B6DCFD" w14:textId="77777777" w:rsidR="00BF714F" w:rsidRDefault="00BF714F" w:rsidP="007E1C9C">
      <w:pPr>
        <w:spacing w:before="0" w:line="240" w:lineRule="auto"/>
      </w:pPr>
      <w:r>
        <w:continuationSeparator/>
      </w:r>
    </w:p>
    <w:p w14:paraId="53487D9F" w14:textId="77777777" w:rsidR="00BF714F" w:rsidRDefault="00BF714F"/>
    <w:p w14:paraId="1F0820F1" w14:textId="77777777" w:rsidR="00BF714F" w:rsidRDefault="00BF714F" w:rsidP="0048237B"/>
    <w:p w14:paraId="15E491C6" w14:textId="77777777" w:rsidR="00BF714F" w:rsidRDefault="00BF714F" w:rsidP="006B3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Niveau Grotesk">
    <w:altName w:val="Calibri"/>
    <w:panose1 w:val="00000000000000000000"/>
    <w:charset w:val="4D"/>
    <w:family w:val="auto"/>
    <w:notTrueType/>
    <w:pitch w:val="variable"/>
    <w:sig w:usb0="A00000AF" w:usb1="5000207B" w:usb2="00000000" w:usb3="00000000" w:csb0="00000093" w:csb1="00000000"/>
  </w:font>
  <w:font w:name="Niveau Grotesk Medium">
    <w:altName w:val="Calibri"/>
    <w:panose1 w:val="00000000000000000000"/>
    <w:charset w:val="4D"/>
    <w:family w:val="auto"/>
    <w:notTrueType/>
    <w:pitch w:val="variable"/>
    <w:sig w:usb0="A00000A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417710920"/>
      <w:docPartObj>
        <w:docPartGallery w:val="Page Numbers (Bottom of Page)"/>
        <w:docPartUnique/>
      </w:docPartObj>
    </w:sdtPr>
    <w:sdtEndPr>
      <w:rPr>
        <w:rStyle w:val="Nmerodepgina"/>
      </w:rPr>
    </w:sdtEndPr>
    <w:sdtContent>
      <w:p w14:paraId="6388ABCB" w14:textId="77777777" w:rsidR="00A73579" w:rsidRDefault="00A73579" w:rsidP="00A735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D3387A8" w14:textId="77777777" w:rsidR="00A73579" w:rsidRDefault="00A73579" w:rsidP="009F65BD">
    <w:pPr>
      <w:pStyle w:val="Piedepgina"/>
      <w:ind w:right="360"/>
    </w:pPr>
  </w:p>
  <w:p w14:paraId="626DDB6D" w14:textId="77777777" w:rsidR="00A73579" w:rsidRDefault="00A73579"/>
  <w:p w14:paraId="452E6484" w14:textId="77777777" w:rsidR="00A73579" w:rsidRDefault="00A73579" w:rsidP="0048237B"/>
  <w:p w14:paraId="189B9950" w14:textId="77777777" w:rsidR="00A73579" w:rsidRDefault="00A73579" w:rsidP="006B39A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D97A" w14:textId="46D376C3" w:rsidR="00A73579" w:rsidRPr="003B3C5B" w:rsidRDefault="00782A31" w:rsidP="009F65BD">
    <w:pPr>
      <w:pStyle w:val="Piedepgina"/>
      <w:framePr w:wrap="none" w:vAnchor="text" w:hAnchor="page" w:x="10529" w:y="2"/>
      <w:jc w:val="right"/>
      <w:rPr>
        <w:rStyle w:val="Nmerodepgina"/>
        <w:rFonts w:ascii="Niveau Grotesk Medium" w:hAnsi="Niveau Grotesk Medium"/>
        <w:color w:val="015A57"/>
        <w:sz w:val="16"/>
        <w:szCs w:val="16"/>
      </w:rPr>
    </w:pPr>
    <w:r>
      <w:rPr>
        <w:rStyle w:val="Nmerodepgina"/>
        <w:rFonts w:ascii="Niveau Grotesk Medium" w:hAnsi="Niveau Grotesk Medium"/>
        <w:color w:val="015A57"/>
        <w:sz w:val="16"/>
        <w:szCs w:val="16"/>
      </w:rPr>
      <w:t>Página</w:t>
    </w:r>
    <w:r w:rsidR="00A73579" w:rsidRPr="003B3C5B">
      <w:rPr>
        <w:rStyle w:val="Nmerodepgina"/>
        <w:rFonts w:ascii="Niveau Grotesk Medium" w:hAnsi="Niveau Grotesk Medium"/>
        <w:color w:val="015A57"/>
        <w:sz w:val="16"/>
        <w:szCs w:val="16"/>
      </w:rPr>
      <w:t xml:space="preserve"> </w:t>
    </w:r>
    <w:sdt>
      <w:sdtPr>
        <w:rPr>
          <w:rStyle w:val="Nmerodepgina"/>
          <w:rFonts w:ascii="Niveau Grotesk Medium" w:hAnsi="Niveau Grotesk Medium"/>
          <w:color w:val="015A57"/>
          <w:sz w:val="16"/>
          <w:szCs w:val="16"/>
        </w:rPr>
        <w:id w:val="327107932"/>
        <w:docPartObj>
          <w:docPartGallery w:val="Page Numbers (Bottom of Page)"/>
          <w:docPartUnique/>
        </w:docPartObj>
      </w:sdtPr>
      <w:sdtEndPr>
        <w:rPr>
          <w:rStyle w:val="Nmerodepgina"/>
        </w:rPr>
      </w:sdtEndPr>
      <w:sdtContent>
        <w:r w:rsidR="00A73579" w:rsidRPr="003B3C5B">
          <w:rPr>
            <w:rStyle w:val="Nmerodepgina"/>
            <w:rFonts w:ascii="Niveau Grotesk Medium" w:hAnsi="Niveau Grotesk Medium"/>
            <w:color w:val="015A57"/>
            <w:sz w:val="16"/>
            <w:szCs w:val="16"/>
          </w:rPr>
          <w:fldChar w:fldCharType="begin"/>
        </w:r>
        <w:r w:rsidR="00A73579" w:rsidRPr="003B3C5B">
          <w:rPr>
            <w:rStyle w:val="Nmerodepgina"/>
            <w:rFonts w:ascii="Niveau Grotesk Medium" w:hAnsi="Niveau Grotesk Medium"/>
            <w:color w:val="015A57"/>
            <w:sz w:val="16"/>
            <w:szCs w:val="16"/>
          </w:rPr>
          <w:instrText xml:space="preserve"> PAGE </w:instrText>
        </w:r>
        <w:r w:rsidR="00A73579" w:rsidRPr="003B3C5B">
          <w:rPr>
            <w:rStyle w:val="Nmerodepgina"/>
            <w:rFonts w:ascii="Niveau Grotesk Medium" w:hAnsi="Niveau Grotesk Medium"/>
            <w:color w:val="015A57"/>
            <w:sz w:val="16"/>
            <w:szCs w:val="16"/>
          </w:rPr>
          <w:fldChar w:fldCharType="separate"/>
        </w:r>
        <w:r w:rsidR="001D2E11">
          <w:rPr>
            <w:rStyle w:val="Nmerodepgina"/>
            <w:rFonts w:ascii="Niveau Grotesk Medium" w:hAnsi="Niveau Grotesk Medium"/>
            <w:noProof/>
            <w:color w:val="015A57"/>
            <w:sz w:val="16"/>
            <w:szCs w:val="16"/>
          </w:rPr>
          <w:t>17</w:t>
        </w:r>
        <w:r w:rsidR="00A73579" w:rsidRPr="003B3C5B">
          <w:rPr>
            <w:rStyle w:val="Nmerodepgina"/>
            <w:rFonts w:ascii="Niveau Grotesk Medium" w:hAnsi="Niveau Grotesk Medium"/>
            <w:color w:val="015A57"/>
            <w:sz w:val="16"/>
            <w:szCs w:val="16"/>
          </w:rPr>
          <w:fldChar w:fldCharType="end"/>
        </w:r>
      </w:sdtContent>
    </w:sdt>
  </w:p>
  <w:p w14:paraId="12342E50" w14:textId="07FB0114" w:rsidR="00A73579" w:rsidRPr="00BD370F" w:rsidRDefault="00A73579" w:rsidP="00BD370F">
    <w:pPr>
      <w:spacing w:line="276" w:lineRule="auto"/>
      <w:ind w:right="360"/>
      <w:rPr>
        <w:rFonts w:ascii="Niveau Grotesk Medium" w:hAnsi="Niveau Grotesk Medium"/>
        <w:color w:val="015A57"/>
        <w:sz w:val="16"/>
        <w:szCs w:val="16"/>
      </w:rPr>
    </w:pPr>
    <w:bookmarkStart w:id="2" w:name="_Hlk43810660"/>
    <w:r>
      <w:rPr>
        <w:rFonts w:ascii="Niveau Grotesk Medium" w:hAnsi="Niveau Grotesk Medium"/>
        <w:color w:val="015A57"/>
        <w:sz w:val="16"/>
        <w:szCs w:val="16"/>
      </w:rPr>
      <w:t>‘</w:t>
    </w:r>
    <w:r w:rsidR="00CA43B9">
      <w:rPr>
        <w:rFonts w:ascii="Niveau Grotesk Medium" w:hAnsi="Niveau Grotesk Medium"/>
        <w:color w:val="015A57"/>
        <w:sz w:val="16"/>
        <w:szCs w:val="16"/>
      </w:rPr>
      <w:t>No lo Ignores</w:t>
    </w:r>
    <w:r>
      <w:rPr>
        <w:rFonts w:ascii="Niveau Grotesk Medium" w:hAnsi="Niveau Grotesk Medium"/>
        <w:color w:val="015A57"/>
        <w:sz w:val="16"/>
        <w:szCs w:val="16"/>
      </w:rPr>
      <w:t>,</w:t>
    </w:r>
    <w:r>
      <w:rPr>
        <w:rFonts w:ascii="Niveau Grotesk Medium" w:hAnsi="Niveau Grotesk Medium"/>
        <w:color w:val="015A57"/>
        <w:sz w:val="16"/>
        <w:szCs w:val="16"/>
      </w:rPr>
      <w:br/>
    </w:r>
    <w:r w:rsidR="00CA43B9">
      <w:rPr>
        <w:rFonts w:ascii="Niveau Grotesk Medium" w:hAnsi="Niveau Grotesk Medium"/>
        <w:color w:val="015A57"/>
        <w:sz w:val="16"/>
        <w:szCs w:val="16"/>
      </w:rPr>
      <w:t>¡rep</w:t>
    </w:r>
    <w:r w:rsidR="00396A56">
      <w:rPr>
        <w:rFonts w:ascii="Niveau Grotesk Medium" w:hAnsi="Niveau Grotesk Medium"/>
        <w:color w:val="015A57"/>
        <w:sz w:val="16"/>
        <w:szCs w:val="16"/>
      </w:rPr>
      <w:t>ó</w:t>
    </w:r>
    <w:r w:rsidR="00CA43B9">
      <w:rPr>
        <w:rFonts w:ascii="Niveau Grotesk Medium" w:hAnsi="Niveau Grotesk Medium"/>
        <w:color w:val="015A57"/>
        <w:sz w:val="16"/>
        <w:szCs w:val="16"/>
      </w:rPr>
      <w:t>rtalo!</w:t>
    </w:r>
    <w:r>
      <w:rPr>
        <w:rFonts w:ascii="Niveau Grotesk Medium" w:hAnsi="Niveau Grotesk Medium"/>
        <w:color w:val="015A57"/>
        <w:sz w:val="16"/>
        <w:szCs w:val="16"/>
      </w:rPr>
      <w:t>’</w:t>
    </w:r>
    <w:bookmarkEnd w:id="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81E7" w14:textId="77777777" w:rsidR="00BF714F" w:rsidRDefault="00BF714F" w:rsidP="007E1C9C">
      <w:pPr>
        <w:spacing w:before="0" w:line="240" w:lineRule="auto"/>
      </w:pPr>
      <w:r>
        <w:separator/>
      </w:r>
    </w:p>
    <w:p w14:paraId="7D923E93" w14:textId="77777777" w:rsidR="00BF714F" w:rsidRDefault="00BF714F"/>
    <w:p w14:paraId="6E778E6D" w14:textId="77777777" w:rsidR="00BF714F" w:rsidRDefault="00BF714F" w:rsidP="0048237B"/>
    <w:p w14:paraId="7B9FE3B4" w14:textId="77777777" w:rsidR="00BF714F" w:rsidRDefault="00BF714F" w:rsidP="006B39A0"/>
  </w:footnote>
  <w:footnote w:type="continuationSeparator" w:id="0">
    <w:p w14:paraId="60BC3D95" w14:textId="77777777" w:rsidR="00BF714F" w:rsidRDefault="00BF714F" w:rsidP="007E1C9C">
      <w:pPr>
        <w:spacing w:before="0" w:line="240" w:lineRule="auto"/>
      </w:pPr>
      <w:r>
        <w:continuationSeparator/>
      </w:r>
    </w:p>
    <w:p w14:paraId="30937278" w14:textId="77777777" w:rsidR="00BF714F" w:rsidRDefault="00BF714F"/>
    <w:p w14:paraId="239B2A4E" w14:textId="77777777" w:rsidR="00BF714F" w:rsidRDefault="00BF714F" w:rsidP="0048237B"/>
    <w:p w14:paraId="12B2BB78" w14:textId="77777777" w:rsidR="00BF714F" w:rsidRDefault="00BF714F" w:rsidP="006B39A0"/>
  </w:footnote>
  <w:footnote w:id="1">
    <w:p w14:paraId="6C199D5D" w14:textId="266AAC53" w:rsidR="00CA43B9" w:rsidRPr="00CA43B9" w:rsidRDefault="00CA43B9">
      <w:pPr>
        <w:pStyle w:val="Textonotapie"/>
        <w:rPr>
          <w:lang w:val="es-MX"/>
        </w:rPr>
      </w:pPr>
      <w:r>
        <w:rPr>
          <w:rStyle w:val="Refdenotaalpie"/>
        </w:rPr>
        <w:footnoteRef/>
      </w:r>
      <w:r>
        <w:t xml:space="preserve"> Reglamento General de Protección de Datos de la Unión Europea </w:t>
      </w:r>
      <w:r w:rsidRPr="00CA43B9">
        <w:t>(“R</w:t>
      </w:r>
      <w:r>
        <w:t>GPD</w:t>
      </w:r>
      <w:r w:rsidRPr="00CA43B9">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7C48" w14:textId="77777777" w:rsidR="00A73579" w:rsidRDefault="00A73579" w:rsidP="007E1C9C">
    <w:pPr>
      <w:pStyle w:val="Encabezado"/>
      <w:jc w:val="right"/>
    </w:pPr>
    <w:r w:rsidRPr="00F0276E">
      <w:rPr>
        <w:noProof/>
        <w:lang w:val="es-ES" w:eastAsia="es-ES"/>
      </w:rPr>
      <w:drawing>
        <wp:inline distT="0" distB="0" distL="0" distR="0" wp14:anchorId="036F032F" wp14:editId="54D9D7B9">
          <wp:extent cx="1126354" cy="20858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9784" cy="242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496"/>
    <w:multiLevelType w:val="hybridMultilevel"/>
    <w:tmpl w:val="49966D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CC767EF"/>
    <w:multiLevelType w:val="hybridMultilevel"/>
    <w:tmpl w:val="FA4E0E76"/>
    <w:lvl w:ilvl="0" w:tplc="B6DA5BAE">
      <w:start w:val="1"/>
      <w:numFmt w:val="decimal"/>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31333A"/>
    <w:multiLevelType w:val="hybridMultilevel"/>
    <w:tmpl w:val="CB5CFC5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4BC3197"/>
    <w:multiLevelType w:val="hybridMultilevel"/>
    <w:tmpl w:val="53C06352"/>
    <w:lvl w:ilvl="0" w:tplc="B6DA5BA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17FD7DED"/>
    <w:multiLevelType w:val="hybridMultilevel"/>
    <w:tmpl w:val="8E5A7BF8"/>
    <w:lvl w:ilvl="0" w:tplc="B6DA5BAE">
      <w:start w:val="1"/>
      <w:numFmt w:val="decimal"/>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8DE32A8"/>
    <w:multiLevelType w:val="hybridMultilevel"/>
    <w:tmpl w:val="220A6636"/>
    <w:lvl w:ilvl="0" w:tplc="040A0017">
      <w:start w:val="1"/>
      <w:numFmt w:val="lowerLetter"/>
      <w:lvlText w:val="%1)"/>
      <w:lvlJc w:val="left"/>
      <w:pPr>
        <w:ind w:left="1440" w:hanging="360"/>
      </w:pPr>
    </w:lvl>
    <w:lvl w:ilvl="1" w:tplc="040A001B">
      <w:start w:val="1"/>
      <w:numFmt w:val="lowerRoman"/>
      <w:lvlText w:val="%2."/>
      <w:lvlJc w:val="right"/>
      <w:pPr>
        <w:ind w:left="2160" w:hanging="360"/>
      </w:pPr>
    </w:lvl>
    <w:lvl w:ilvl="2" w:tplc="040A001B">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1B9B4C75"/>
    <w:multiLevelType w:val="hybridMultilevel"/>
    <w:tmpl w:val="B8843B06"/>
    <w:lvl w:ilvl="0" w:tplc="64D82B84">
      <w:start w:val="1"/>
      <w:numFmt w:val="decimal"/>
      <w:lvlText w:val="%1."/>
      <w:lvlJc w:val="lef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7" w15:restartNumberingAfterBreak="0">
    <w:nsid w:val="21C06851"/>
    <w:multiLevelType w:val="hybridMultilevel"/>
    <w:tmpl w:val="59FA5822"/>
    <w:lvl w:ilvl="0" w:tplc="65C003F0">
      <w:start w:val="1"/>
      <w:numFmt w:val="decimal"/>
      <w:lvlText w:val="%1."/>
      <w:lvlJc w:val="left"/>
      <w:pPr>
        <w:ind w:left="1800" w:hanging="360"/>
      </w:pPr>
      <w:rPr>
        <w:rFonts w:hint="default"/>
      </w:rPr>
    </w:lvl>
    <w:lvl w:ilvl="1" w:tplc="7862E7AA">
      <w:start w:val="1"/>
      <w:numFmt w:val="lowerLetter"/>
      <w:lvlText w:val="%2)"/>
      <w:lvlJc w:val="left"/>
      <w:pPr>
        <w:ind w:left="2520" w:hanging="360"/>
      </w:pPr>
      <w:rPr>
        <w:rFonts w:hint="default"/>
      </w:r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8" w15:restartNumberingAfterBreak="0">
    <w:nsid w:val="264434A0"/>
    <w:multiLevelType w:val="hybridMultilevel"/>
    <w:tmpl w:val="518A7F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8EE7B76"/>
    <w:multiLevelType w:val="hybridMultilevel"/>
    <w:tmpl w:val="4C42FEA2"/>
    <w:lvl w:ilvl="0" w:tplc="D55A6DE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525EB8"/>
    <w:multiLevelType w:val="hybridMultilevel"/>
    <w:tmpl w:val="B24A4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06F6B"/>
    <w:multiLevelType w:val="multilevel"/>
    <w:tmpl w:val="54A0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227588"/>
    <w:multiLevelType w:val="hybridMultilevel"/>
    <w:tmpl w:val="4DE00294"/>
    <w:lvl w:ilvl="0" w:tplc="B6DA5BAE">
      <w:start w:val="1"/>
      <w:numFmt w:val="decimal"/>
      <w:lvlText w:val="%1."/>
      <w:lvlJc w:val="left"/>
      <w:pPr>
        <w:ind w:left="1080" w:hanging="360"/>
      </w:pPr>
      <w:rPr>
        <w:rFonts w:hint="default"/>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3E226121"/>
    <w:multiLevelType w:val="hybridMultilevel"/>
    <w:tmpl w:val="8E885D58"/>
    <w:lvl w:ilvl="0" w:tplc="B6DA5BA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3F5B5803"/>
    <w:multiLevelType w:val="hybridMultilevel"/>
    <w:tmpl w:val="78889446"/>
    <w:lvl w:ilvl="0" w:tplc="040A0017">
      <w:start w:val="1"/>
      <w:numFmt w:val="lowerLetter"/>
      <w:lvlText w:val="%1)"/>
      <w:lvlJc w:val="lef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5" w15:restartNumberingAfterBreak="0">
    <w:nsid w:val="4DCE260E"/>
    <w:multiLevelType w:val="multilevel"/>
    <w:tmpl w:val="4B9CF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C93308"/>
    <w:multiLevelType w:val="multilevel"/>
    <w:tmpl w:val="0BBEF1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164DFD"/>
    <w:multiLevelType w:val="hybridMultilevel"/>
    <w:tmpl w:val="74D20CB6"/>
    <w:lvl w:ilvl="0" w:tplc="040A0017">
      <w:start w:val="1"/>
      <w:numFmt w:val="lowerLetter"/>
      <w:lvlText w:val="%1)"/>
      <w:lvlJc w:val="left"/>
      <w:pPr>
        <w:ind w:left="1440" w:hanging="360"/>
      </w:pPr>
    </w:lvl>
    <w:lvl w:ilvl="1" w:tplc="040A0019">
      <w:start w:val="1"/>
      <w:numFmt w:val="lowerLetter"/>
      <w:lvlText w:val="%2."/>
      <w:lvlJc w:val="left"/>
      <w:pPr>
        <w:ind w:left="2160" w:hanging="360"/>
      </w:pPr>
    </w:lvl>
    <w:lvl w:ilvl="2" w:tplc="040A001B">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8" w15:restartNumberingAfterBreak="0">
    <w:nsid w:val="568331FE"/>
    <w:multiLevelType w:val="hybridMultilevel"/>
    <w:tmpl w:val="4B00D3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9332152"/>
    <w:multiLevelType w:val="hybridMultilevel"/>
    <w:tmpl w:val="F656F3B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9EA1031"/>
    <w:multiLevelType w:val="hybridMultilevel"/>
    <w:tmpl w:val="CE5C4426"/>
    <w:lvl w:ilvl="0" w:tplc="040A000F">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15:restartNumberingAfterBreak="0">
    <w:nsid w:val="794A6973"/>
    <w:multiLevelType w:val="hybridMultilevel"/>
    <w:tmpl w:val="58202F06"/>
    <w:lvl w:ilvl="0" w:tplc="B6DA5BAE">
      <w:start w:val="1"/>
      <w:numFmt w:val="decimal"/>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EEB4EED"/>
    <w:multiLevelType w:val="hybridMultilevel"/>
    <w:tmpl w:val="5B62366A"/>
    <w:lvl w:ilvl="0" w:tplc="040A000F">
      <w:start w:val="1"/>
      <w:numFmt w:val="decimal"/>
      <w:lvlText w:val="%1."/>
      <w:lvlJc w:val="left"/>
      <w:pPr>
        <w:ind w:left="720" w:hanging="360"/>
      </w:pPr>
      <w:rPr>
        <w:rFonts w:hint="default"/>
      </w:rPr>
    </w:lvl>
    <w:lvl w:ilvl="1" w:tplc="EB3E3C3C">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10"/>
  </w:num>
  <w:num w:numId="5">
    <w:abstractNumId w:val="0"/>
  </w:num>
  <w:num w:numId="6">
    <w:abstractNumId w:val="8"/>
  </w:num>
  <w:num w:numId="7">
    <w:abstractNumId w:val="18"/>
  </w:num>
  <w:num w:numId="8">
    <w:abstractNumId w:val="2"/>
  </w:num>
  <w:num w:numId="9">
    <w:abstractNumId w:val="13"/>
  </w:num>
  <w:num w:numId="10">
    <w:abstractNumId w:val="4"/>
  </w:num>
  <w:num w:numId="11">
    <w:abstractNumId w:val="3"/>
  </w:num>
  <w:num w:numId="12">
    <w:abstractNumId w:val="21"/>
  </w:num>
  <w:num w:numId="13">
    <w:abstractNumId w:val="12"/>
  </w:num>
  <w:num w:numId="14">
    <w:abstractNumId w:val="1"/>
  </w:num>
  <w:num w:numId="15">
    <w:abstractNumId w:val="22"/>
  </w:num>
  <w:num w:numId="16">
    <w:abstractNumId w:val="19"/>
  </w:num>
  <w:num w:numId="17">
    <w:abstractNumId w:val="6"/>
  </w:num>
  <w:num w:numId="18">
    <w:abstractNumId w:val="7"/>
  </w:num>
  <w:num w:numId="19">
    <w:abstractNumId w:val="14"/>
  </w:num>
  <w:num w:numId="20">
    <w:abstractNumId w:val="17"/>
  </w:num>
  <w:num w:numId="21">
    <w:abstractNumId w:val="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5C"/>
    <w:rsid w:val="00000B2C"/>
    <w:rsid w:val="00012809"/>
    <w:rsid w:val="00013311"/>
    <w:rsid w:val="0001585A"/>
    <w:rsid w:val="00016BD0"/>
    <w:rsid w:val="0002163B"/>
    <w:rsid w:val="00025719"/>
    <w:rsid w:val="00025BC4"/>
    <w:rsid w:val="0004026F"/>
    <w:rsid w:val="00064DC6"/>
    <w:rsid w:val="00065617"/>
    <w:rsid w:val="000662F5"/>
    <w:rsid w:val="00073176"/>
    <w:rsid w:val="00086330"/>
    <w:rsid w:val="000872CE"/>
    <w:rsid w:val="000A2CD6"/>
    <w:rsid w:val="000B4849"/>
    <w:rsid w:val="000B691F"/>
    <w:rsid w:val="000C5C69"/>
    <w:rsid w:val="000E01F6"/>
    <w:rsid w:val="000E2234"/>
    <w:rsid w:val="000F03DD"/>
    <w:rsid w:val="000F7441"/>
    <w:rsid w:val="0010344A"/>
    <w:rsid w:val="0011453B"/>
    <w:rsid w:val="00121614"/>
    <w:rsid w:val="0012218C"/>
    <w:rsid w:val="001260C9"/>
    <w:rsid w:val="00126F94"/>
    <w:rsid w:val="0012706E"/>
    <w:rsid w:val="001300A4"/>
    <w:rsid w:val="001379CA"/>
    <w:rsid w:val="00147A21"/>
    <w:rsid w:val="00170070"/>
    <w:rsid w:val="00192289"/>
    <w:rsid w:val="00197144"/>
    <w:rsid w:val="001D2E11"/>
    <w:rsid w:val="001F617D"/>
    <w:rsid w:val="0021175E"/>
    <w:rsid w:val="00223192"/>
    <w:rsid w:val="002277A6"/>
    <w:rsid w:val="00245472"/>
    <w:rsid w:val="00245684"/>
    <w:rsid w:val="00252C73"/>
    <w:rsid w:val="00256B17"/>
    <w:rsid w:val="00265561"/>
    <w:rsid w:val="00276BA4"/>
    <w:rsid w:val="00283A8D"/>
    <w:rsid w:val="00287B4A"/>
    <w:rsid w:val="002B44A9"/>
    <w:rsid w:val="002C41DE"/>
    <w:rsid w:val="002C638E"/>
    <w:rsid w:val="002D02B2"/>
    <w:rsid w:val="002D740D"/>
    <w:rsid w:val="002F22B9"/>
    <w:rsid w:val="002F3B65"/>
    <w:rsid w:val="003004B2"/>
    <w:rsid w:val="00304BD8"/>
    <w:rsid w:val="00305152"/>
    <w:rsid w:val="00306556"/>
    <w:rsid w:val="00326092"/>
    <w:rsid w:val="00333C26"/>
    <w:rsid w:val="00340FB1"/>
    <w:rsid w:val="00361C0F"/>
    <w:rsid w:val="003660BB"/>
    <w:rsid w:val="0037358F"/>
    <w:rsid w:val="0038665C"/>
    <w:rsid w:val="00396A56"/>
    <w:rsid w:val="003976DC"/>
    <w:rsid w:val="00397C44"/>
    <w:rsid w:val="003A1799"/>
    <w:rsid w:val="003A6184"/>
    <w:rsid w:val="003B3C5B"/>
    <w:rsid w:val="003C49F3"/>
    <w:rsid w:val="003D0F17"/>
    <w:rsid w:val="003E26FC"/>
    <w:rsid w:val="003F610D"/>
    <w:rsid w:val="00426B07"/>
    <w:rsid w:val="0043172D"/>
    <w:rsid w:val="00441D91"/>
    <w:rsid w:val="004500AC"/>
    <w:rsid w:val="004646D7"/>
    <w:rsid w:val="0047345E"/>
    <w:rsid w:val="00481CD3"/>
    <w:rsid w:val="0048237B"/>
    <w:rsid w:val="0049228F"/>
    <w:rsid w:val="004B7E51"/>
    <w:rsid w:val="004C3C34"/>
    <w:rsid w:val="004E1E80"/>
    <w:rsid w:val="004E546E"/>
    <w:rsid w:val="004F4DAA"/>
    <w:rsid w:val="004F69FD"/>
    <w:rsid w:val="005112A1"/>
    <w:rsid w:val="00511A51"/>
    <w:rsid w:val="00512892"/>
    <w:rsid w:val="00527D1B"/>
    <w:rsid w:val="0053126C"/>
    <w:rsid w:val="00541ED1"/>
    <w:rsid w:val="005503DC"/>
    <w:rsid w:val="00551AD2"/>
    <w:rsid w:val="0055200C"/>
    <w:rsid w:val="005535B7"/>
    <w:rsid w:val="0055612F"/>
    <w:rsid w:val="005936BD"/>
    <w:rsid w:val="005A1983"/>
    <w:rsid w:val="005A3B06"/>
    <w:rsid w:val="005A4B82"/>
    <w:rsid w:val="005B0243"/>
    <w:rsid w:val="005D3F2D"/>
    <w:rsid w:val="005D582E"/>
    <w:rsid w:val="005D5BCE"/>
    <w:rsid w:val="005D5E50"/>
    <w:rsid w:val="005E15BE"/>
    <w:rsid w:val="00606F09"/>
    <w:rsid w:val="00611DF0"/>
    <w:rsid w:val="00613742"/>
    <w:rsid w:val="00623DA2"/>
    <w:rsid w:val="0063327D"/>
    <w:rsid w:val="0064443B"/>
    <w:rsid w:val="00667469"/>
    <w:rsid w:val="00681BC1"/>
    <w:rsid w:val="00685845"/>
    <w:rsid w:val="0068714E"/>
    <w:rsid w:val="00690EB0"/>
    <w:rsid w:val="00694977"/>
    <w:rsid w:val="006A2736"/>
    <w:rsid w:val="006A75E4"/>
    <w:rsid w:val="006B2EF4"/>
    <w:rsid w:val="006B39A0"/>
    <w:rsid w:val="006B70F8"/>
    <w:rsid w:val="006D4959"/>
    <w:rsid w:val="006E5EE8"/>
    <w:rsid w:val="006F0535"/>
    <w:rsid w:val="006F1C73"/>
    <w:rsid w:val="006F3E57"/>
    <w:rsid w:val="006F45CB"/>
    <w:rsid w:val="006F5995"/>
    <w:rsid w:val="00703255"/>
    <w:rsid w:val="00714C2C"/>
    <w:rsid w:val="0071673C"/>
    <w:rsid w:val="00722815"/>
    <w:rsid w:val="0077787F"/>
    <w:rsid w:val="00782A31"/>
    <w:rsid w:val="00794323"/>
    <w:rsid w:val="007B47F6"/>
    <w:rsid w:val="007E1C9C"/>
    <w:rsid w:val="007F552E"/>
    <w:rsid w:val="008000C3"/>
    <w:rsid w:val="00800D17"/>
    <w:rsid w:val="0081005E"/>
    <w:rsid w:val="00810614"/>
    <w:rsid w:val="00814858"/>
    <w:rsid w:val="00856C13"/>
    <w:rsid w:val="008673CC"/>
    <w:rsid w:val="0087184F"/>
    <w:rsid w:val="0087664E"/>
    <w:rsid w:val="0088099C"/>
    <w:rsid w:val="008830FD"/>
    <w:rsid w:val="00886737"/>
    <w:rsid w:val="00887030"/>
    <w:rsid w:val="0088782C"/>
    <w:rsid w:val="00890E1B"/>
    <w:rsid w:val="008A370D"/>
    <w:rsid w:val="008A7690"/>
    <w:rsid w:val="008C1083"/>
    <w:rsid w:val="008C4B96"/>
    <w:rsid w:val="008D5A20"/>
    <w:rsid w:val="008E4F65"/>
    <w:rsid w:val="008E65FC"/>
    <w:rsid w:val="008F7815"/>
    <w:rsid w:val="0090108A"/>
    <w:rsid w:val="00902536"/>
    <w:rsid w:val="0090445C"/>
    <w:rsid w:val="00904E54"/>
    <w:rsid w:val="009106A7"/>
    <w:rsid w:val="009263DE"/>
    <w:rsid w:val="0093598F"/>
    <w:rsid w:val="00943992"/>
    <w:rsid w:val="00950078"/>
    <w:rsid w:val="00966D93"/>
    <w:rsid w:val="009716C3"/>
    <w:rsid w:val="00975725"/>
    <w:rsid w:val="00976D8D"/>
    <w:rsid w:val="009835A0"/>
    <w:rsid w:val="00990BE8"/>
    <w:rsid w:val="00996070"/>
    <w:rsid w:val="009A2992"/>
    <w:rsid w:val="009D2495"/>
    <w:rsid w:val="009F3BCB"/>
    <w:rsid w:val="009F65BD"/>
    <w:rsid w:val="00A00DB1"/>
    <w:rsid w:val="00A11CD5"/>
    <w:rsid w:val="00A164E0"/>
    <w:rsid w:val="00A17121"/>
    <w:rsid w:val="00A1744E"/>
    <w:rsid w:val="00A37E93"/>
    <w:rsid w:val="00A47A4E"/>
    <w:rsid w:val="00A53F63"/>
    <w:rsid w:val="00A64397"/>
    <w:rsid w:val="00A72919"/>
    <w:rsid w:val="00A73579"/>
    <w:rsid w:val="00A75AA6"/>
    <w:rsid w:val="00A81870"/>
    <w:rsid w:val="00A8559A"/>
    <w:rsid w:val="00A86453"/>
    <w:rsid w:val="00A93C44"/>
    <w:rsid w:val="00A97FFE"/>
    <w:rsid w:val="00AB3504"/>
    <w:rsid w:val="00AB57F2"/>
    <w:rsid w:val="00AD7468"/>
    <w:rsid w:val="00AE4E30"/>
    <w:rsid w:val="00AE5B57"/>
    <w:rsid w:val="00B23405"/>
    <w:rsid w:val="00B27263"/>
    <w:rsid w:val="00B44726"/>
    <w:rsid w:val="00B471F2"/>
    <w:rsid w:val="00B57730"/>
    <w:rsid w:val="00B618F6"/>
    <w:rsid w:val="00B63464"/>
    <w:rsid w:val="00B636F1"/>
    <w:rsid w:val="00B6587E"/>
    <w:rsid w:val="00B7029A"/>
    <w:rsid w:val="00B72A3D"/>
    <w:rsid w:val="00B743A6"/>
    <w:rsid w:val="00B8312F"/>
    <w:rsid w:val="00B965BD"/>
    <w:rsid w:val="00B97DEB"/>
    <w:rsid w:val="00BA2BDA"/>
    <w:rsid w:val="00BD370F"/>
    <w:rsid w:val="00BD5A9D"/>
    <w:rsid w:val="00BD5AF7"/>
    <w:rsid w:val="00BE23F9"/>
    <w:rsid w:val="00BE4245"/>
    <w:rsid w:val="00BE5875"/>
    <w:rsid w:val="00BE7E51"/>
    <w:rsid w:val="00BF32E4"/>
    <w:rsid w:val="00BF4041"/>
    <w:rsid w:val="00BF714F"/>
    <w:rsid w:val="00C01967"/>
    <w:rsid w:val="00C20891"/>
    <w:rsid w:val="00C471EC"/>
    <w:rsid w:val="00C5019B"/>
    <w:rsid w:val="00C50B00"/>
    <w:rsid w:val="00C52378"/>
    <w:rsid w:val="00C74B6E"/>
    <w:rsid w:val="00C8059D"/>
    <w:rsid w:val="00C82A85"/>
    <w:rsid w:val="00C930AF"/>
    <w:rsid w:val="00CA076F"/>
    <w:rsid w:val="00CA1CA1"/>
    <w:rsid w:val="00CA226C"/>
    <w:rsid w:val="00CA43B9"/>
    <w:rsid w:val="00CB3B8B"/>
    <w:rsid w:val="00CC1015"/>
    <w:rsid w:val="00CE336E"/>
    <w:rsid w:val="00CE4D5F"/>
    <w:rsid w:val="00CE61E4"/>
    <w:rsid w:val="00CF33CD"/>
    <w:rsid w:val="00CF7606"/>
    <w:rsid w:val="00D01F63"/>
    <w:rsid w:val="00D15ECB"/>
    <w:rsid w:val="00D16B2C"/>
    <w:rsid w:val="00D64C7D"/>
    <w:rsid w:val="00D6621F"/>
    <w:rsid w:val="00D73DF8"/>
    <w:rsid w:val="00D82AC8"/>
    <w:rsid w:val="00D93456"/>
    <w:rsid w:val="00DA6C69"/>
    <w:rsid w:val="00DB0BA4"/>
    <w:rsid w:val="00DB351D"/>
    <w:rsid w:val="00DB3663"/>
    <w:rsid w:val="00DB536C"/>
    <w:rsid w:val="00DC09BC"/>
    <w:rsid w:val="00DC35D1"/>
    <w:rsid w:val="00DC5AB8"/>
    <w:rsid w:val="00DE6264"/>
    <w:rsid w:val="00DF1004"/>
    <w:rsid w:val="00DF5534"/>
    <w:rsid w:val="00DF5EC2"/>
    <w:rsid w:val="00E05A57"/>
    <w:rsid w:val="00E1157C"/>
    <w:rsid w:val="00E176E5"/>
    <w:rsid w:val="00E326FB"/>
    <w:rsid w:val="00E3346C"/>
    <w:rsid w:val="00E335ED"/>
    <w:rsid w:val="00E4580C"/>
    <w:rsid w:val="00E51EB0"/>
    <w:rsid w:val="00E61618"/>
    <w:rsid w:val="00E62BC4"/>
    <w:rsid w:val="00E65E15"/>
    <w:rsid w:val="00E7043A"/>
    <w:rsid w:val="00E72832"/>
    <w:rsid w:val="00E8223B"/>
    <w:rsid w:val="00E969AA"/>
    <w:rsid w:val="00EB20E5"/>
    <w:rsid w:val="00EB242F"/>
    <w:rsid w:val="00EB613A"/>
    <w:rsid w:val="00EC4612"/>
    <w:rsid w:val="00ED2114"/>
    <w:rsid w:val="00ED32BE"/>
    <w:rsid w:val="00ED5F3B"/>
    <w:rsid w:val="00ED7A8F"/>
    <w:rsid w:val="00EF227D"/>
    <w:rsid w:val="00F01B42"/>
    <w:rsid w:val="00F0276E"/>
    <w:rsid w:val="00F078E3"/>
    <w:rsid w:val="00F32BCB"/>
    <w:rsid w:val="00F37A1F"/>
    <w:rsid w:val="00F43756"/>
    <w:rsid w:val="00F61832"/>
    <w:rsid w:val="00F86A57"/>
    <w:rsid w:val="00F90CE2"/>
    <w:rsid w:val="00FB2AE9"/>
    <w:rsid w:val="00FC0FE1"/>
    <w:rsid w:val="00FC3CCA"/>
    <w:rsid w:val="00FD4855"/>
    <w:rsid w:val="00FD57C6"/>
    <w:rsid w:val="00FD5947"/>
    <w:rsid w:val="00FF4E7A"/>
    <w:rsid w:val="00F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35069"/>
  <w15:chartTrackingRefBased/>
  <w15:docId w15:val="{3CFE5652-BB77-CE4E-A233-E0C787F5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9A0"/>
    <w:rPr>
      <w:rFonts w:ascii="Arial Nova" w:hAnsi="Arial Nova"/>
      <w:color w:val="005C5A"/>
      <w:sz w:val="19"/>
    </w:rPr>
  </w:style>
  <w:style w:type="paragraph" w:styleId="Ttulo1">
    <w:name w:val="heading 1"/>
    <w:basedOn w:val="Normal"/>
    <w:next w:val="Normal"/>
    <w:link w:val="Ttulo1Car"/>
    <w:uiPriority w:val="9"/>
    <w:qFormat/>
    <w:rsid w:val="0048237B"/>
    <w:pPr>
      <w:keepNext/>
      <w:keepLines/>
      <w:spacing w:before="240"/>
      <w:outlineLvl w:val="0"/>
    </w:pPr>
    <w:rPr>
      <w:rFonts w:eastAsiaTheme="majorEastAsia" w:cstheme="majorBidi"/>
      <w:b/>
      <w:sz w:val="68"/>
      <w:szCs w:val="32"/>
    </w:rPr>
  </w:style>
  <w:style w:type="paragraph" w:styleId="Ttulo2">
    <w:name w:val="heading 2"/>
    <w:basedOn w:val="Normal"/>
    <w:next w:val="Normal"/>
    <w:link w:val="Ttulo2Car"/>
    <w:uiPriority w:val="9"/>
    <w:unhideWhenUsed/>
    <w:qFormat/>
    <w:rsid w:val="0048237B"/>
    <w:pPr>
      <w:keepNext/>
      <w:keepLines/>
      <w:spacing w:before="40"/>
      <w:outlineLvl w:val="1"/>
    </w:pPr>
    <w:rPr>
      <w:rFonts w:eastAsiaTheme="majorEastAsia" w:cstheme="majorBidi"/>
      <w:b/>
      <w:i/>
      <w:sz w:val="4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1C9C"/>
    <w:pPr>
      <w:tabs>
        <w:tab w:val="center" w:pos="4680"/>
        <w:tab w:val="right" w:pos="9360"/>
      </w:tabs>
    </w:pPr>
  </w:style>
  <w:style w:type="character" w:customStyle="1" w:styleId="EncabezadoCar">
    <w:name w:val="Encabezado Car"/>
    <w:basedOn w:val="Fuentedeprrafopredeter"/>
    <w:link w:val="Encabezado"/>
    <w:uiPriority w:val="99"/>
    <w:rsid w:val="007E1C9C"/>
  </w:style>
  <w:style w:type="paragraph" w:styleId="Piedepgina">
    <w:name w:val="footer"/>
    <w:basedOn w:val="Normal"/>
    <w:link w:val="PiedepginaCar"/>
    <w:uiPriority w:val="99"/>
    <w:unhideWhenUsed/>
    <w:rsid w:val="007E1C9C"/>
    <w:pPr>
      <w:tabs>
        <w:tab w:val="center" w:pos="4680"/>
        <w:tab w:val="right" w:pos="9360"/>
      </w:tabs>
    </w:pPr>
  </w:style>
  <w:style w:type="character" w:customStyle="1" w:styleId="PiedepginaCar">
    <w:name w:val="Pie de página Car"/>
    <w:basedOn w:val="Fuentedeprrafopredeter"/>
    <w:link w:val="Piedepgina"/>
    <w:uiPriority w:val="99"/>
    <w:rsid w:val="007E1C9C"/>
  </w:style>
  <w:style w:type="character" w:styleId="Nmerodepgina">
    <w:name w:val="page number"/>
    <w:basedOn w:val="Fuentedeprrafopredeter"/>
    <w:uiPriority w:val="99"/>
    <w:semiHidden/>
    <w:unhideWhenUsed/>
    <w:rsid w:val="009F65BD"/>
  </w:style>
  <w:style w:type="paragraph" w:styleId="Textodeglobo">
    <w:name w:val="Balloon Text"/>
    <w:basedOn w:val="Normal"/>
    <w:link w:val="TextodegloboCar"/>
    <w:uiPriority w:val="99"/>
    <w:semiHidden/>
    <w:unhideWhenUsed/>
    <w:rsid w:val="00BE4245"/>
    <w:pPr>
      <w:spacing w:before="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E4245"/>
    <w:rPr>
      <w:rFonts w:ascii="Times New Roman" w:hAnsi="Times New Roman" w:cs="Times New Roman"/>
      <w:sz w:val="18"/>
      <w:szCs w:val="18"/>
    </w:rPr>
  </w:style>
  <w:style w:type="paragraph" w:styleId="Sinespaciado">
    <w:name w:val="No Spacing"/>
    <w:link w:val="SinespaciadoCar"/>
    <w:uiPriority w:val="1"/>
    <w:rsid w:val="00E7043A"/>
    <w:pPr>
      <w:spacing w:before="0" w:line="240" w:lineRule="auto"/>
    </w:pPr>
    <w:rPr>
      <w:rFonts w:eastAsiaTheme="minorEastAsia"/>
      <w:sz w:val="22"/>
      <w:szCs w:val="22"/>
    </w:rPr>
  </w:style>
  <w:style w:type="character" w:customStyle="1" w:styleId="SinespaciadoCar">
    <w:name w:val="Sin espaciado Car"/>
    <w:basedOn w:val="Fuentedeprrafopredeter"/>
    <w:link w:val="Sinespaciado"/>
    <w:uiPriority w:val="1"/>
    <w:rsid w:val="00E7043A"/>
    <w:rPr>
      <w:rFonts w:eastAsiaTheme="minorEastAsia"/>
      <w:sz w:val="22"/>
      <w:szCs w:val="22"/>
    </w:rPr>
  </w:style>
  <w:style w:type="character" w:customStyle="1" w:styleId="Ttulo1Car">
    <w:name w:val="Título 1 Car"/>
    <w:basedOn w:val="Fuentedeprrafopredeter"/>
    <w:link w:val="Ttulo1"/>
    <w:uiPriority w:val="9"/>
    <w:rsid w:val="0048237B"/>
    <w:rPr>
      <w:rFonts w:ascii="Arial Nova" w:eastAsiaTheme="majorEastAsia" w:hAnsi="Arial Nova" w:cstheme="majorBidi"/>
      <w:b/>
      <w:color w:val="005C5A"/>
      <w:sz w:val="68"/>
      <w:szCs w:val="32"/>
    </w:rPr>
  </w:style>
  <w:style w:type="character" w:customStyle="1" w:styleId="Ttulo2Car">
    <w:name w:val="Título 2 Car"/>
    <w:basedOn w:val="Fuentedeprrafopredeter"/>
    <w:link w:val="Ttulo2"/>
    <w:uiPriority w:val="9"/>
    <w:rsid w:val="0048237B"/>
    <w:rPr>
      <w:rFonts w:ascii="Arial Nova" w:eastAsiaTheme="majorEastAsia" w:hAnsi="Arial Nova" w:cstheme="majorBidi"/>
      <w:b/>
      <w:i/>
      <w:color w:val="005C5A"/>
      <w:sz w:val="40"/>
      <w:szCs w:val="26"/>
    </w:rPr>
  </w:style>
  <w:style w:type="paragraph" w:styleId="Ttulo">
    <w:name w:val="Title"/>
    <w:aliases w:val="Title 1"/>
    <w:basedOn w:val="Normal"/>
    <w:next w:val="Normal"/>
    <w:link w:val="TtuloCar"/>
    <w:uiPriority w:val="10"/>
    <w:qFormat/>
    <w:rsid w:val="00F61832"/>
    <w:pPr>
      <w:spacing w:before="0" w:line="240" w:lineRule="auto"/>
      <w:contextualSpacing/>
    </w:pPr>
    <w:rPr>
      <w:rFonts w:ascii="Arial" w:eastAsiaTheme="majorEastAsia" w:hAnsi="Arial" w:cstheme="majorBidi"/>
      <w:b/>
      <w:spacing w:val="-10"/>
      <w:kern w:val="28"/>
      <w:sz w:val="32"/>
      <w:szCs w:val="56"/>
    </w:rPr>
  </w:style>
  <w:style w:type="character" w:customStyle="1" w:styleId="TtuloCar">
    <w:name w:val="Título Car"/>
    <w:aliases w:val="Title 1 Car"/>
    <w:basedOn w:val="Fuentedeprrafopredeter"/>
    <w:link w:val="Ttulo"/>
    <w:uiPriority w:val="10"/>
    <w:rsid w:val="00F61832"/>
    <w:rPr>
      <w:rFonts w:ascii="Arial" w:eastAsiaTheme="majorEastAsia" w:hAnsi="Arial" w:cstheme="majorBidi"/>
      <w:b/>
      <w:color w:val="005C5A"/>
      <w:spacing w:val="-10"/>
      <w:kern w:val="28"/>
      <w:sz w:val="32"/>
      <w:szCs w:val="56"/>
    </w:rPr>
  </w:style>
  <w:style w:type="paragraph" w:customStyle="1" w:styleId="TItle2">
    <w:name w:val="TItle 2"/>
    <w:basedOn w:val="Normal"/>
    <w:link w:val="TItle2Char"/>
    <w:rsid w:val="00F61832"/>
    <w:pPr>
      <w:keepNext/>
      <w:keepLines/>
      <w:spacing w:before="40" w:line="240" w:lineRule="auto"/>
      <w:outlineLvl w:val="1"/>
    </w:pPr>
    <w:rPr>
      <w:rFonts w:eastAsia="Times New Roman" w:cs="Times New Roman"/>
      <w:b/>
      <w:bCs/>
      <w:i/>
      <w:sz w:val="40"/>
      <w:szCs w:val="26"/>
    </w:rPr>
  </w:style>
  <w:style w:type="paragraph" w:styleId="Subttulo">
    <w:name w:val="Subtitle"/>
    <w:aliases w:val="Title 2"/>
    <w:basedOn w:val="Normal"/>
    <w:next w:val="Normal"/>
    <w:link w:val="SubttuloCar"/>
    <w:uiPriority w:val="11"/>
    <w:qFormat/>
    <w:rsid w:val="006B39A0"/>
    <w:pPr>
      <w:numPr>
        <w:ilvl w:val="1"/>
      </w:numPr>
      <w:spacing w:after="160" w:line="240" w:lineRule="auto"/>
    </w:pPr>
    <w:rPr>
      <w:rFonts w:ascii="Arial" w:eastAsiaTheme="minorEastAsia" w:hAnsi="Arial"/>
      <w:b/>
      <w:color w:val="F1C066"/>
      <w:spacing w:val="15"/>
      <w:sz w:val="26"/>
      <w:szCs w:val="22"/>
    </w:rPr>
  </w:style>
  <w:style w:type="character" w:customStyle="1" w:styleId="TItle2Char">
    <w:name w:val="TItle 2 Char"/>
    <w:basedOn w:val="Fuentedeprrafopredeter"/>
    <w:link w:val="TItle2"/>
    <w:rsid w:val="00F61832"/>
    <w:rPr>
      <w:rFonts w:ascii="Arial Nova" w:eastAsia="Times New Roman" w:hAnsi="Arial Nova" w:cs="Times New Roman"/>
      <w:b/>
      <w:bCs/>
      <w:i/>
      <w:color w:val="005C5A"/>
      <w:sz w:val="40"/>
      <w:szCs w:val="26"/>
    </w:rPr>
  </w:style>
  <w:style w:type="character" w:customStyle="1" w:styleId="SubttuloCar">
    <w:name w:val="Subtítulo Car"/>
    <w:aliases w:val="Title 2 Car"/>
    <w:basedOn w:val="Fuentedeprrafopredeter"/>
    <w:link w:val="Subttulo"/>
    <w:uiPriority w:val="11"/>
    <w:rsid w:val="006B39A0"/>
    <w:rPr>
      <w:rFonts w:ascii="Arial" w:eastAsiaTheme="minorEastAsia" w:hAnsi="Arial"/>
      <w:b/>
      <w:color w:val="F1C066"/>
      <w:spacing w:val="15"/>
      <w:sz w:val="26"/>
      <w:szCs w:val="22"/>
    </w:rPr>
  </w:style>
  <w:style w:type="paragraph" w:styleId="Prrafodelista">
    <w:name w:val="List Paragraph"/>
    <w:basedOn w:val="Normal"/>
    <w:uiPriority w:val="34"/>
    <w:qFormat/>
    <w:rsid w:val="00F61832"/>
    <w:pPr>
      <w:ind w:left="720"/>
      <w:contextualSpacing/>
    </w:pPr>
  </w:style>
  <w:style w:type="paragraph" w:customStyle="1" w:styleId="paragraph">
    <w:name w:val="paragraph"/>
    <w:basedOn w:val="Normal"/>
    <w:rsid w:val="006B39A0"/>
    <w:pPr>
      <w:spacing w:before="100" w:beforeAutospacing="1" w:after="100" w:afterAutospacing="1" w:line="240" w:lineRule="auto"/>
    </w:pPr>
    <w:rPr>
      <w:rFonts w:ascii="Times New Roman" w:eastAsia="Times New Roman" w:hAnsi="Times New Roman" w:cs="Times New Roman"/>
      <w:color w:val="auto"/>
      <w:sz w:val="24"/>
      <w:lang w:val="en-GB" w:eastAsia="en-GB"/>
    </w:rPr>
  </w:style>
  <w:style w:type="character" w:customStyle="1" w:styleId="normaltextrun">
    <w:name w:val="normaltextrun"/>
    <w:basedOn w:val="Fuentedeprrafopredeter"/>
    <w:rsid w:val="006B39A0"/>
  </w:style>
  <w:style w:type="character" w:customStyle="1" w:styleId="eop">
    <w:name w:val="eop"/>
    <w:basedOn w:val="Fuentedeprrafopredeter"/>
    <w:rsid w:val="006B39A0"/>
  </w:style>
  <w:style w:type="character" w:customStyle="1" w:styleId="scxw64433011">
    <w:name w:val="scxw64433011"/>
    <w:basedOn w:val="Fuentedeprrafopredeter"/>
    <w:rsid w:val="006B39A0"/>
  </w:style>
  <w:style w:type="paragraph" w:customStyle="1" w:styleId="CoverPageTitle">
    <w:name w:val="Cover Page Title"/>
    <w:basedOn w:val="Normal"/>
    <w:link w:val="CoverPageTitleChar"/>
    <w:qFormat/>
    <w:rsid w:val="00BD370F"/>
    <w:pPr>
      <w:spacing w:before="0" w:line="276" w:lineRule="auto"/>
      <w:jc w:val="center"/>
    </w:pPr>
    <w:rPr>
      <w:rFonts w:ascii="Niveau Grotesk" w:hAnsi="Niveau Grotesk"/>
      <w:b/>
      <w:bCs/>
      <w:color w:val="FFFFFF" w:themeColor="background1"/>
      <w:sz w:val="132"/>
      <w:szCs w:val="700"/>
      <w:lang w:val="nl-NL"/>
    </w:rPr>
  </w:style>
  <w:style w:type="character" w:customStyle="1" w:styleId="CoverPageTitleChar">
    <w:name w:val="Cover Page Title Char"/>
    <w:basedOn w:val="Fuentedeprrafopredeter"/>
    <w:link w:val="CoverPageTitle"/>
    <w:rsid w:val="00BD370F"/>
    <w:rPr>
      <w:rFonts w:ascii="Niveau Grotesk" w:hAnsi="Niveau Grotesk"/>
      <w:b/>
      <w:bCs/>
      <w:color w:val="FFFFFF" w:themeColor="background1"/>
      <w:sz w:val="132"/>
      <w:szCs w:val="700"/>
      <w:lang w:val="nl-NL"/>
    </w:rPr>
  </w:style>
  <w:style w:type="character" w:styleId="Refdecomentario">
    <w:name w:val="annotation reference"/>
    <w:basedOn w:val="Fuentedeprrafopredeter"/>
    <w:uiPriority w:val="99"/>
    <w:semiHidden/>
    <w:unhideWhenUsed/>
    <w:rsid w:val="006F1C73"/>
    <w:rPr>
      <w:sz w:val="16"/>
      <w:szCs w:val="16"/>
    </w:rPr>
  </w:style>
  <w:style w:type="paragraph" w:styleId="Textocomentario">
    <w:name w:val="annotation text"/>
    <w:basedOn w:val="Normal"/>
    <w:link w:val="TextocomentarioCar"/>
    <w:uiPriority w:val="99"/>
    <w:semiHidden/>
    <w:unhideWhenUsed/>
    <w:rsid w:val="006F1C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1C73"/>
    <w:rPr>
      <w:rFonts w:ascii="Arial Nova" w:hAnsi="Arial Nova"/>
      <w:color w:val="005C5A"/>
      <w:sz w:val="20"/>
      <w:szCs w:val="20"/>
    </w:rPr>
  </w:style>
  <w:style w:type="paragraph" w:styleId="Asuntodelcomentario">
    <w:name w:val="annotation subject"/>
    <w:basedOn w:val="Textocomentario"/>
    <w:next w:val="Textocomentario"/>
    <w:link w:val="AsuntodelcomentarioCar"/>
    <w:uiPriority w:val="99"/>
    <w:semiHidden/>
    <w:unhideWhenUsed/>
    <w:rsid w:val="006F1C73"/>
    <w:rPr>
      <w:b/>
      <w:bCs/>
    </w:rPr>
  </w:style>
  <w:style w:type="character" w:customStyle="1" w:styleId="AsuntodelcomentarioCar">
    <w:name w:val="Asunto del comentario Car"/>
    <w:basedOn w:val="TextocomentarioCar"/>
    <w:link w:val="Asuntodelcomentario"/>
    <w:uiPriority w:val="99"/>
    <w:semiHidden/>
    <w:rsid w:val="006F1C73"/>
    <w:rPr>
      <w:rFonts w:ascii="Arial Nova" w:hAnsi="Arial Nova"/>
      <w:b/>
      <w:bCs/>
      <w:color w:val="005C5A"/>
      <w:sz w:val="20"/>
      <w:szCs w:val="20"/>
    </w:rPr>
  </w:style>
  <w:style w:type="paragraph" w:styleId="Textonotapie">
    <w:name w:val="footnote text"/>
    <w:basedOn w:val="Normal"/>
    <w:link w:val="TextonotapieCar"/>
    <w:uiPriority w:val="99"/>
    <w:semiHidden/>
    <w:unhideWhenUsed/>
    <w:rsid w:val="00CA43B9"/>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CA43B9"/>
    <w:rPr>
      <w:rFonts w:ascii="Arial Nova" w:hAnsi="Arial Nova"/>
      <w:color w:val="005C5A"/>
      <w:sz w:val="20"/>
      <w:szCs w:val="20"/>
    </w:rPr>
  </w:style>
  <w:style w:type="character" w:styleId="Refdenotaalpie">
    <w:name w:val="footnote reference"/>
    <w:basedOn w:val="Fuentedeprrafopredeter"/>
    <w:uiPriority w:val="99"/>
    <w:semiHidden/>
    <w:unhideWhenUsed/>
    <w:rsid w:val="00CA43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9832">
      <w:bodyDiv w:val="1"/>
      <w:marLeft w:val="0"/>
      <w:marRight w:val="0"/>
      <w:marTop w:val="0"/>
      <w:marBottom w:val="0"/>
      <w:divBdr>
        <w:top w:val="none" w:sz="0" w:space="0" w:color="auto"/>
        <w:left w:val="none" w:sz="0" w:space="0" w:color="auto"/>
        <w:bottom w:val="none" w:sz="0" w:space="0" w:color="auto"/>
        <w:right w:val="none" w:sz="0" w:space="0" w:color="auto"/>
      </w:divBdr>
    </w:div>
    <w:div w:id="292831685">
      <w:bodyDiv w:val="1"/>
      <w:marLeft w:val="0"/>
      <w:marRight w:val="0"/>
      <w:marTop w:val="0"/>
      <w:marBottom w:val="0"/>
      <w:divBdr>
        <w:top w:val="none" w:sz="0" w:space="0" w:color="auto"/>
        <w:left w:val="none" w:sz="0" w:space="0" w:color="auto"/>
        <w:bottom w:val="none" w:sz="0" w:space="0" w:color="auto"/>
        <w:right w:val="none" w:sz="0" w:space="0" w:color="auto"/>
      </w:divBdr>
    </w:div>
    <w:div w:id="344671014">
      <w:bodyDiv w:val="1"/>
      <w:marLeft w:val="0"/>
      <w:marRight w:val="0"/>
      <w:marTop w:val="0"/>
      <w:marBottom w:val="0"/>
      <w:divBdr>
        <w:top w:val="none" w:sz="0" w:space="0" w:color="auto"/>
        <w:left w:val="none" w:sz="0" w:space="0" w:color="auto"/>
        <w:bottom w:val="none" w:sz="0" w:space="0" w:color="auto"/>
        <w:right w:val="none" w:sz="0" w:space="0" w:color="auto"/>
      </w:divBdr>
    </w:div>
    <w:div w:id="427703014">
      <w:bodyDiv w:val="1"/>
      <w:marLeft w:val="0"/>
      <w:marRight w:val="0"/>
      <w:marTop w:val="0"/>
      <w:marBottom w:val="0"/>
      <w:divBdr>
        <w:top w:val="none" w:sz="0" w:space="0" w:color="auto"/>
        <w:left w:val="none" w:sz="0" w:space="0" w:color="auto"/>
        <w:bottom w:val="none" w:sz="0" w:space="0" w:color="auto"/>
        <w:right w:val="none" w:sz="0" w:space="0" w:color="auto"/>
      </w:divBdr>
    </w:div>
    <w:div w:id="445857098">
      <w:bodyDiv w:val="1"/>
      <w:marLeft w:val="0"/>
      <w:marRight w:val="0"/>
      <w:marTop w:val="0"/>
      <w:marBottom w:val="0"/>
      <w:divBdr>
        <w:top w:val="none" w:sz="0" w:space="0" w:color="auto"/>
        <w:left w:val="none" w:sz="0" w:space="0" w:color="auto"/>
        <w:bottom w:val="none" w:sz="0" w:space="0" w:color="auto"/>
        <w:right w:val="none" w:sz="0" w:space="0" w:color="auto"/>
      </w:divBdr>
    </w:div>
    <w:div w:id="1759985733">
      <w:bodyDiv w:val="1"/>
      <w:marLeft w:val="0"/>
      <w:marRight w:val="0"/>
      <w:marTop w:val="0"/>
      <w:marBottom w:val="0"/>
      <w:divBdr>
        <w:top w:val="none" w:sz="0" w:space="0" w:color="auto"/>
        <w:left w:val="none" w:sz="0" w:space="0" w:color="auto"/>
        <w:bottom w:val="none" w:sz="0" w:space="0" w:color="auto"/>
        <w:right w:val="none" w:sz="0" w:space="0" w:color="auto"/>
      </w:divBdr>
    </w:div>
    <w:div w:id="2085370141">
      <w:bodyDiv w:val="1"/>
      <w:marLeft w:val="0"/>
      <w:marRight w:val="0"/>
      <w:marTop w:val="0"/>
      <w:marBottom w:val="0"/>
      <w:divBdr>
        <w:top w:val="none" w:sz="0" w:space="0" w:color="auto"/>
        <w:left w:val="none" w:sz="0" w:space="0" w:color="auto"/>
        <w:bottom w:val="none" w:sz="0" w:space="0" w:color="auto"/>
        <w:right w:val="none" w:sz="0" w:space="0" w:color="auto"/>
      </w:divBdr>
      <w:divsChild>
        <w:div w:id="1281182387">
          <w:marLeft w:val="0"/>
          <w:marRight w:val="0"/>
          <w:marTop w:val="0"/>
          <w:marBottom w:val="0"/>
          <w:divBdr>
            <w:top w:val="none" w:sz="0" w:space="0" w:color="auto"/>
            <w:left w:val="none" w:sz="0" w:space="0" w:color="auto"/>
            <w:bottom w:val="none" w:sz="0" w:space="0" w:color="auto"/>
            <w:right w:val="none" w:sz="0" w:space="0" w:color="auto"/>
          </w:divBdr>
        </w:div>
        <w:div w:id="1486360242">
          <w:marLeft w:val="0"/>
          <w:marRight w:val="0"/>
          <w:marTop w:val="0"/>
          <w:marBottom w:val="0"/>
          <w:divBdr>
            <w:top w:val="none" w:sz="0" w:space="0" w:color="auto"/>
            <w:left w:val="none" w:sz="0" w:space="0" w:color="auto"/>
            <w:bottom w:val="none" w:sz="0" w:space="0" w:color="auto"/>
            <w:right w:val="none" w:sz="0" w:space="0" w:color="auto"/>
          </w:divBdr>
        </w:div>
        <w:div w:id="1385250226">
          <w:marLeft w:val="0"/>
          <w:marRight w:val="0"/>
          <w:marTop w:val="0"/>
          <w:marBottom w:val="0"/>
          <w:divBdr>
            <w:top w:val="none" w:sz="0" w:space="0" w:color="auto"/>
            <w:left w:val="none" w:sz="0" w:space="0" w:color="auto"/>
            <w:bottom w:val="none" w:sz="0" w:space="0" w:color="auto"/>
            <w:right w:val="none" w:sz="0" w:space="0" w:color="auto"/>
          </w:divBdr>
        </w:div>
        <w:div w:id="1974751484">
          <w:marLeft w:val="0"/>
          <w:marRight w:val="0"/>
          <w:marTop w:val="0"/>
          <w:marBottom w:val="0"/>
          <w:divBdr>
            <w:top w:val="none" w:sz="0" w:space="0" w:color="auto"/>
            <w:left w:val="none" w:sz="0" w:space="0" w:color="auto"/>
            <w:bottom w:val="none" w:sz="0" w:space="0" w:color="auto"/>
            <w:right w:val="none" w:sz="0" w:space="0" w:color="auto"/>
          </w:divBdr>
        </w:div>
        <w:div w:id="1656109255">
          <w:marLeft w:val="0"/>
          <w:marRight w:val="0"/>
          <w:marTop w:val="0"/>
          <w:marBottom w:val="0"/>
          <w:divBdr>
            <w:top w:val="none" w:sz="0" w:space="0" w:color="auto"/>
            <w:left w:val="none" w:sz="0" w:space="0" w:color="auto"/>
            <w:bottom w:val="none" w:sz="0" w:space="0" w:color="auto"/>
            <w:right w:val="none" w:sz="0" w:space="0" w:color="auto"/>
          </w:divBdr>
          <w:divsChild>
            <w:div w:id="5981813">
              <w:marLeft w:val="0"/>
              <w:marRight w:val="0"/>
              <w:marTop w:val="0"/>
              <w:marBottom w:val="0"/>
              <w:divBdr>
                <w:top w:val="none" w:sz="0" w:space="0" w:color="auto"/>
                <w:left w:val="none" w:sz="0" w:space="0" w:color="auto"/>
                <w:bottom w:val="none" w:sz="0" w:space="0" w:color="auto"/>
                <w:right w:val="none" w:sz="0" w:space="0" w:color="auto"/>
              </w:divBdr>
            </w:div>
            <w:div w:id="366954329">
              <w:marLeft w:val="0"/>
              <w:marRight w:val="0"/>
              <w:marTop w:val="0"/>
              <w:marBottom w:val="0"/>
              <w:divBdr>
                <w:top w:val="none" w:sz="0" w:space="0" w:color="auto"/>
                <w:left w:val="none" w:sz="0" w:space="0" w:color="auto"/>
                <w:bottom w:val="none" w:sz="0" w:space="0" w:color="auto"/>
                <w:right w:val="none" w:sz="0" w:space="0" w:color="auto"/>
              </w:divBdr>
            </w:div>
            <w:div w:id="496579973">
              <w:marLeft w:val="0"/>
              <w:marRight w:val="0"/>
              <w:marTop w:val="0"/>
              <w:marBottom w:val="0"/>
              <w:divBdr>
                <w:top w:val="none" w:sz="0" w:space="0" w:color="auto"/>
                <w:left w:val="none" w:sz="0" w:space="0" w:color="auto"/>
                <w:bottom w:val="none" w:sz="0" w:space="0" w:color="auto"/>
                <w:right w:val="none" w:sz="0" w:space="0" w:color="auto"/>
              </w:divBdr>
            </w:div>
            <w:div w:id="1511918744">
              <w:marLeft w:val="0"/>
              <w:marRight w:val="0"/>
              <w:marTop w:val="0"/>
              <w:marBottom w:val="0"/>
              <w:divBdr>
                <w:top w:val="none" w:sz="0" w:space="0" w:color="auto"/>
                <w:left w:val="none" w:sz="0" w:space="0" w:color="auto"/>
                <w:bottom w:val="none" w:sz="0" w:space="0" w:color="auto"/>
                <w:right w:val="none" w:sz="0" w:space="0" w:color="auto"/>
              </w:divBdr>
            </w:div>
            <w:div w:id="797800122">
              <w:marLeft w:val="0"/>
              <w:marRight w:val="0"/>
              <w:marTop w:val="0"/>
              <w:marBottom w:val="0"/>
              <w:divBdr>
                <w:top w:val="none" w:sz="0" w:space="0" w:color="auto"/>
                <w:left w:val="none" w:sz="0" w:space="0" w:color="auto"/>
                <w:bottom w:val="none" w:sz="0" w:space="0" w:color="auto"/>
                <w:right w:val="none" w:sz="0" w:space="0" w:color="auto"/>
              </w:divBdr>
            </w:div>
          </w:divsChild>
        </w:div>
        <w:div w:id="674070201">
          <w:marLeft w:val="0"/>
          <w:marRight w:val="0"/>
          <w:marTop w:val="0"/>
          <w:marBottom w:val="0"/>
          <w:divBdr>
            <w:top w:val="none" w:sz="0" w:space="0" w:color="auto"/>
            <w:left w:val="none" w:sz="0" w:space="0" w:color="auto"/>
            <w:bottom w:val="none" w:sz="0" w:space="0" w:color="auto"/>
            <w:right w:val="none" w:sz="0" w:space="0" w:color="auto"/>
          </w:divBdr>
          <w:divsChild>
            <w:div w:id="866795854">
              <w:marLeft w:val="0"/>
              <w:marRight w:val="0"/>
              <w:marTop w:val="0"/>
              <w:marBottom w:val="0"/>
              <w:divBdr>
                <w:top w:val="none" w:sz="0" w:space="0" w:color="auto"/>
                <w:left w:val="none" w:sz="0" w:space="0" w:color="auto"/>
                <w:bottom w:val="none" w:sz="0" w:space="0" w:color="auto"/>
                <w:right w:val="none" w:sz="0" w:space="0" w:color="auto"/>
              </w:divBdr>
            </w:div>
            <w:div w:id="1842425306">
              <w:marLeft w:val="0"/>
              <w:marRight w:val="0"/>
              <w:marTop w:val="0"/>
              <w:marBottom w:val="0"/>
              <w:divBdr>
                <w:top w:val="none" w:sz="0" w:space="0" w:color="auto"/>
                <w:left w:val="none" w:sz="0" w:space="0" w:color="auto"/>
                <w:bottom w:val="none" w:sz="0" w:space="0" w:color="auto"/>
                <w:right w:val="none" w:sz="0" w:space="0" w:color="auto"/>
              </w:divBdr>
            </w:div>
            <w:div w:id="402214743">
              <w:marLeft w:val="0"/>
              <w:marRight w:val="0"/>
              <w:marTop w:val="0"/>
              <w:marBottom w:val="0"/>
              <w:divBdr>
                <w:top w:val="none" w:sz="0" w:space="0" w:color="auto"/>
                <w:left w:val="none" w:sz="0" w:space="0" w:color="auto"/>
                <w:bottom w:val="none" w:sz="0" w:space="0" w:color="auto"/>
                <w:right w:val="none" w:sz="0" w:space="0" w:color="auto"/>
              </w:divBdr>
            </w:div>
            <w:div w:id="1011566781">
              <w:marLeft w:val="0"/>
              <w:marRight w:val="0"/>
              <w:marTop w:val="0"/>
              <w:marBottom w:val="0"/>
              <w:divBdr>
                <w:top w:val="none" w:sz="0" w:space="0" w:color="auto"/>
                <w:left w:val="none" w:sz="0" w:space="0" w:color="auto"/>
                <w:bottom w:val="none" w:sz="0" w:space="0" w:color="auto"/>
                <w:right w:val="none" w:sz="0" w:space="0" w:color="auto"/>
              </w:divBdr>
            </w:div>
            <w:div w:id="620068277">
              <w:marLeft w:val="0"/>
              <w:marRight w:val="0"/>
              <w:marTop w:val="0"/>
              <w:marBottom w:val="0"/>
              <w:divBdr>
                <w:top w:val="none" w:sz="0" w:space="0" w:color="auto"/>
                <w:left w:val="none" w:sz="0" w:space="0" w:color="auto"/>
                <w:bottom w:val="none" w:sz="0" w:space="0" w:color="auto"/>
                <w:right w:val="none" w:sz="0" w:space="0" w:color="auto"/>
              </w:divBdr>
            </w:div>
          </w:divsChild>
        </w:div>
        <w:div w:id="94230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20v%20Lanschot\Documents\Custom%20Office%20Templates\IN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F943D3D0039458C359765D15E080F" ma:contentTypeVersion="13" ma:contentTypeDescription="Create a new document." ma:contentTypeScope="" ma:versionID="1a87427edca3230fa2917f3949284858">
  <xsd:schema xmlns:xsd="http://www.w3.org/2001/XMLSchema" xmlns:xs="http://www.w3.org/2001/XMLSchema" xmlns:p="http://schemas.microsoft.com/office/2006/metadata/properties" xmlns:ns2="d6bcec96-c294-4bb5-b2a4-899c1bcd1125" xmlns:ns3="8355367a-dd30-4b02-9549-3d61d169c46b" targetNamespace="http://schemas.microsoft.com/office/2006/metadata/properties" ma:root="true" ma:fieldsID="e6a4a19105a8d160373e2418e225e9a0" ns2:_="" ns3:_="">
    <xsd:import namespace="d6bcec96-c294-4bb5-b2a4-899c1bcd1125"/>
    <xsd:import namespace="8355367a-dd30-4b02-9549-3d61d169c4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x0072_hg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cec96-c294-4bb5-b2a4-899c1bcd11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72_hg7" ma:index="20" nillable="true" ma:displayName="Person or Group" ma:list="UserInfo" ma:internalName="_x0072_hg7">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55367a-dd30-4b02-9549-3d61d169c46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72_hg7 xmlns="d6bcec96-c294-4bb5-b2a4-899c1bcd1125">
      <UserInfo>
        <DisplayName/>
        <AccountId xsi:nil="true"/>
        <AccountType/>
      </UserInfo>
    </_x0072_hg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CA940-8A10-43D8-8986-755F2C164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cec96-c294-4bb5-b2a4-899c1bcd1125"/>
    <ds:schemaRef ds:uri="8355367a-dd30-4b02-9549-3d61d169c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15EA0-1726-43DE-884A-055920D8221D}">
  <ds:schemaRefs>
    <ds:schemaRef ds:uri="http://schemas.microsoft.com/office/2006/metadata/properties"/>
    <ds:schemaRef ds:uri="http://schemas.microsoft.com/office/infopath/2007/PartnerControls"/>
    <ds:schemaRef ds:uri="d6bcec96-c294-4bb5-b2a4-899c1bcd1125"/>
  </ds:schemaRefs>
</ds:datastoreItem>
</file>

<file path=customXml/itemProps3.xml><?xml version="1.0" encoding="utf-8"?>
<ds:datastoreItem xmlns:ds="http://schemas.openxmlformats.org/officeDocument/2006/customXml" ds:itemID="{EBBA788E-B7D7-46F5-AC43-116C3F2436C4}">
  <ds:schemaRefs>
    <ds:schemaRef ds:uri="http://schemas.microsoft.com/sharepoint/v3/contenttype/forms"/>
  </ds:schemaRefs>
</ds:datastoreItem>
</file>

<file path=customXml/itemProps4.xml><?xml version="1.0" encoding="utf-8"?>
<ds:datastoreItem xmlns:ds="http://schemas.openxmlformats.org/officeDocument/2006/customXml" ds:itemID="{4D4F1BA7-3F64-488C-9367-BAA3E876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INHOPE</Template>
  <TotalTime>0</TotalTime>
  <Pages>18</Pages>
  <Words>4289</Words>
  <Characters>23593</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Analista 3</cp:lastModifiedBy>
  <cp:revision>2</cp:revision>
  <cp:lastPrinted>2019-10-16T15:56:00Z</cp:lastPrinted>
  <dcterms:created xsi:type="dcterms:W3CDTF">2022-01-20T21:45:00Z</dcterms:created>
  <dcterms:modified xsi:type="dcterms:W3CDTF">2022-01-20T21:45:00Z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0x010100C4AF943D3D0039458C359765D15E080F</vt:lpwstr>
  </property>
</Properties>
</file>